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63A66" w14:textId="2098796A" w:rsidR="00415549" w:rsidRDefault="00415549" w:rsidP="00D90636">
      <w:pPr>
        <w:pStyle w:val="CoverTitle"/>
        <w:spacing w:after="0"/>
        <w:rPr>
          <w:szCs w:val="48"/>
        </w:rPr>
      </w:pPr>
    </w:p>
    <w:p w14:paraId="1476A177" w14:textId="261D106C" w:rsidR="00415549" w:rsidRDefault="00415549" w:rsidP="00D90636">
      <w:pPr>
        <w:pStyle w:val="CoverTitle"/>
        <w:spacing w:after="0"/>
        <w:rPr>
          <w:szCs w:val="48"/>
        </w:rPr>
      </w:pPr>
      <w:r>
        <w:rPr>
          <w:noProof/>
        </w:rPr>
        <w:drawing>
          <wp:inline distT="0" distB="0" distL="0" distR="0" wp14:anchorId="440BCFEF" wp14:editId="3D908931">
            <wp:extent cx="5486400" cy="5486400"/>
            <wp:effectExtent l="0" t="0" r="0" b="0"/>
            <wp:docPr id="7" name="Picture 7" descr="C:\Users\Pastor Natsis\AppData\Local\Microsoft\Windows\INetCacheContent.Word\21-adven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1-adven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78ABD98" w14:textId="77777777" w:rsidR="00415549" w:rsidRDefault="00415549" w:rsidP="00D90636">
      <w:pPr>
        <w:pStyle w:val="CoverTitle"/>
        <w:spacing w:after="0"/>
        <w:rPr>
          <w:szCs w:val="48"/>
        </w:rPr>
      </w:pPr>
    </w:p>
    <w:p w14:paraId="5E7BBED6" w14:textId="5B83418A" w:rsidR="00B1474D" w:rsidRDefault="009C182E" w:rsidP="00D90636">
      <w:pPr>
        <w:pStyle w:val="CoverTitle"/>
        <w:spacing w:after="0"/>
        <w:rPr>
          <w:szCs w:val="48"/>
        </w:rPr>
      </w:pPr>
      <w:r>
        <w:rPr>
          <w:szCs w:val="48"/>
        </w:rPr>
        <w:t xml:space="preserve">THE </w:t>
      </w:r>
      <w:r w:rsidR="001F2E70">
        <w:rPr>
          <w:szCs w:val="48"/>
        </w:rPr>
        <w:t>third</w:t>
      </w:r>
      <w:r>
        <w:rPr>
          <w:szCs w:val="48"/>
        </w:rPr>
        <w:t xml:space="preserve"> SUNDAY</w:t>
      </w:r>
      <w:r w:rsidR="00415549">
        <w:rPr>
          <w:szCs w:val="48"/>
        </w:rPr>
        <w:t xml:space="preserve"> in advent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00780A39" w:rsidR="007655EC" w:rsidRPr="00F20316" w:rsidRDefault="009D1C73" w:rsidP="00DF67DF">
      <w:pPr>
        <w:pStyle w:val="FreeForm"/>
        <w:spacing w:after="120"/>
        <w:rPr>
          <w:b/>
          <w:i/>
          <w:sz w:val="24"/>
        </w:rPr>
      </w:pPr>
      <w:r>
        <w:rPr>
          <w:b/>
          <w:i/>
          <w:sz w:val="24"/>
        </w:rPr>
        <w:t>December 11</w:t>
      </w:r>
      <w:r w:rsidR="007F6CF5">
        <w:rPr>
          <w:b/>
          <w:i/>
          <w:sz w:val="24"/>
        </w:rPr>
        <w:t>,</w:t>
      </w:r>
      <w:r w:rsidR="007C51F7">
        <w:rPr>
          <w:b/>
          <w:i/>
          <w:sz w:val="24"/>
        </w:rPr>
        <w:t xml:space="preserve">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0EEDCCC5" w14:textId="230F13EE"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23D35A19" w14:textId="77777777" w:rsidR="009D1C73" w:rsidRPr="009D1C73" w:rsidRDefault="009D1C73" w:rsidP="009D1C73">
      <w:pPr>
        <w:keepNext/>
        <w:tabs>
          <w:tab w:val="right" w:pos="7200"/>
        </w:tabs>
        <w:spacing w:before="360" w:after="200"/>
        <w:rPr>
          <w:rFonts w:ascii="Candara" w:hAnsi="Candara"/>
          <w:b/>
          <w:bCs/>
          <w:color w:val="000000"/>
          <w:sz w:val="26"/>
          <w:szCs w:val="26"/>
        </w:rPr>
      </w:pPr>
      <w:r w:rsidRPr="009D1C73">
        <w:rPr>
          <w:rFonts w:ascii="Candara" w:hAnsi="Candara"/>
          <w:b/>
          <w:bCs/>
          <w:color w:val="000000"/>
          <w:sz w:val="26"/>
          <w:szCs w:val="26"/>
        </w:rPr>
        <w:t>302 Prepare the Royal Highway</w:t>
      </w:r>
      <w:r w:rsidRPr="009D1C73">
        <w:rPr>
          <w:rFonts w:ascii="Candara" w:hAnsi="Candara"/>
          <w:b/>
          <w:bCs/>
          <w:color w:val="000000"/>
          <w:sz w:val="26"/>
          <w:szCs w:val="26"/>
        </w:rPr>
        <w:tab/>
      </w:r>
      <w:r w:rsidRPr="009D1C73">
        <w:rPr>
          <w:rFonts w:ascii="Candara" w:hAnsi="Candara"/>
          <w:i/>
          <w:iCs/>
          <w:color w:val="000000"/>
          <w:sz w:val="20"/>
          <w:szCs w:val="20"/>
        </w:rPr>
        <w:t>CW 302</w:t>
      </w:r>
    </w:p>
    <w:p w14:paraId="7E3449CB"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noProof/>
          <w:color w:val="000000"/>
          <w:sz w:val="21"/>
          <w:szCs w:val="21"/>
        </w:rPr>
        <w:drawing>
          <wp:inline distT="0" distB="0" distL="0" distR="0" wp14:anchorId="7BD447D2" wp14:editId="19D44C09">
            <wp:extent cx="4572000" cy="967740"/>
            <wp:effectExtent l="0" t="0" r="0" b="3810"/>
            <wp:docPr id="15" name="Picture 15" descr="https://builder.christianworship.com/static-assets/composite/print/cS3u6hDW7RSEJto0lOAqVawVz7uE79nHclaz2L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S3u6hDW7RSEJto0lOAqVawVz7uE79nHclaz2Lb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36FFF359"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noProof/>
          <w:color w:val="000000"/>
          <w:sz w:val="21"/>
          <w:szCs w:val="21"/>
        </w:rPr>
        <w:drawing>
          <wp:inline distT="0" distB="0" distL="0" distR="0" wp14:anchorId="0075BBC8" wp14:editId="3FB19836">
            <wp:extent cx="4572000" cy="1097280"/>
            <wp:effectExtent l="0" t="0" r="0" b="7620"/>
            <wp:docPr id="2" name="Picture 2" descr="https://builder.christianworship.com/static-assets/composite/print/uFUALmqqjSgY8isqSf1V28urXr2W~3xoIV8siQ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uFUALmqqjSgY8isqSf1V28urXr2W~3xoIV8siQn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42767E4"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noProof/>
          <w:color w:val="000000"/>
          <w:sz w:val="21"/>
          <w:szCs w:val="21"/>
        </w:rPr>
        <w:drawing>
          <wp:inline distT="0" distB="0" distL="0" distR="0" wp14:anchorId="1B291E12" wp14:editId="13735E4D">
            <wp:extent cx="4572000" cy="1097280"/>
            <wp:effectExtent l="0" t="0" r="0" b="7620"/>
            <wp:docPr id="3" name="Picture 3" descr="https://builder.christianworship.com/static-assets/composite/print/pw~cHC5U0NVbVxNh6oytJCikmt6z~7SAVENCAy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pw~cHC5U0NVbVxNh6oytJCikmt6z~7SAVENCAyo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6C93F0A"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noProof/>
          <w:color w:val="000000"/>
          <w:sz w:val="21"/>
          <w:szCs w:val="21"/>
        </w:rPr>
        <w:drawing>
          <wp:inline distT="0" distB="0" distL="0" distR="0" wp14:anchorId="4BF56792" wp14:editId="20931D57">
            <wp:extent cx="4572000" cy="1089660"/>
            <wp:effectExtent l="0" t="0" r="0" b="0"/>
            <wp:docPr id="4" name="Picture 4" descr="https://builder.christianworship.com/static-assets/composite/print/UZaruu99xSN6FEC60WFETEoeIOQ709e4iN8Yw8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UZaruu99xSN6FEC60WFETEoeIOQ709e4iN8Yw8w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318438BA"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noProof/>
          <w:color w:val="000000"/>
          <w:sz w:val="21"/>
          <w:szCs w:val="21"/>
        </w:rPr>
        <w:drawing>
          <wp:inline distT="0" distB="0" distL="0" distR="0" wp14:anchorId="46D94927" wp14:editId="18D84000">
            <wp:extent cx="4572000" cy="716280"/>
            <wp:effectExtent l="0" t="0" r="0" b="7620"/>
            <wp:docPr id="17" name="Picture 17" descr="https://builder.christianworship.com/static-assets/composite/print/OkgPSl2ogHjKOf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OkgPSl2ogHjKOfG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14:paraId="38810619"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D1C73">
        <w:rPr>
          <w:rFonts w:ascii="Candara" w:hAnsi="Candara"/>
          <w:color w:val="000000"/>
          <w:sz w:val="12"/>
          <w:szCs w:val="12"/>
        </w:rPr>
        <w:t xml:space="preserve">Text: tr. Lutheran Book of Worship, 1978, alt.; Frans Mikael </w:t>
      </w:r>
      <w:proofErr w:type="spellStart"/>
      <w:r w:rsidRPr="009D1C73">
        <w:rPr>
          <w:rFonts w:ascii="Candara" w:hAnsi="Candara"/>
          <w:color w:val="000000"/>
          <w:sz w:val="12"/>
          <w:szCs w:val="12"/>
        </w:rPr>
        <w:t>Franzén</w:t>
      </w:r>
      <w:proofErr w:type="spellEnd"/>
      <w:r w:rsidRPr="009D1C73">
        <w:rPr>
          <w:rFonts w:ascii="Candara" w:hAnsi="Candara"/>
          <w:color w:val="000000"/>
          <w:sz w:val="12"/>
          <w:szCs w:val="12"/>
        </w:rPr>
        <w:t>, 1772–1847</w:t>
      </w:r>
      <w:r w:rsidRPr="009D1C73">
        <w:rPr>
          <w:rFonts w:ascii="Candara" w:hAnsi="Candara"/>
          <w:color w:val="000000"/>
          <w:sz w:val="12"/>
          <w:szCs w:val="12"/>
        </w:rPr>
        <w:br/>
        <w:t>Tune: Swedish, 17th cent.</w:t>
      </w:r>
      <w:r w:rsidRPr="009D1C73">
        <w:rPr>
          <w:rFonts w:ascii="Candara" w:hAnsi="Candara"/>
          <w:color w:val="000000"/>
          <w:sz w:val="12"/>
          <w:szCs w:val="12"/>
        </w:rPr>
        <w:br/>
        <w:t xml:space="preserve">Text: © 1978 Lutheran Book of Worship, admin. Augsburg Fortress. Used by permission: </w:t>
      </w:r>
      <w:proofErr w:type="spellStart"/>
      <w:r w:rsidRPr="009D1C73">
        <w:rPr>
          <w:rFonts w:ascii="Candara" w:hAnsi="Candara"/>
          <w:color w:val="000000"/>
          <w:sz w:val="12"/>
          <w:szCs w:val="12"/>
        </w:rPr>
        <w:t>OneLicense</w:t>
      </w:r>
      <w:proofErr w:type="spellEnd"/>
      <w:r w:rsidRPr="009D1C73">
        <w:rPr>
          <w:rFonts w:ascii="Candara" w:hAnsi="Candara"/>
          <w:color w:val="000000"/>
          <w:sz w:val="12"/>
          <w:szCs w:val="12"/>
        </w:rPr>
        <w:t xml:space="preserve"> no. 727703</w:t>
      </w:r>
      <w:r w:rsidRPr="009D1C73">
        <w:rPr>
          <w:rFonts w:ascii="Candara" w:hAnsi="Candara"/>
          <w:color w:val="000000"/>
          <w:sz w:val="12"/>
          <w:szCs w:val="12"/>
        </w:rPr>
        <w:br/>
        <w:t>Tune: Public domain</w:t>
      </w:r>
    </w:p>
    <w:p w14:paraId="48D3AE58"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583CC39" w14:textId="77777777" w:rsidR="001F2E70" w:rsidRPr="001F2E70" w:rsidRDefault="001F2E70"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90D85AA" w14:textId="77777777" w:rsidR="0070222E" w:rsidRDefault="0070222E" w:rsidP="00B36753">
      <w:pPr>
        <w:pStyle w:val="Captionindentsmall"/>
        <w:ind w:left="0" w:firstLine="0"/>
        <w:rPr>
          <w:b/>
        </w:rPr>
      </w:pPr>
    </w:p>
    <w:p w14:paraId="4D58293E" w14:textId="75B5C32D" w:rsidR="00B36753" w:rsidRDefault="00B36753" w:rsidP="00B36753">
      <w:pPr>
        <w:pStyle w:val="Captionindentsmall"/>
        <w:ind w:left="0" w:firstLine="0"/>
        <w:rPr>
          <w:b/>
        </w:rPr>
      </w:pPr>
      <w:r>
        <w:rPr>
          <w:b/>
        </w:rPr>
        <w:lastRenderedPageBreak/>
        <w:t>PLEASE STAND, IF YOU ARE ABLE</w:t>
      </w: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560BB0AE" w14:textId="77777777" w:rsidR="007F6CF5" w:rsidRDefault="007F6CF5" w:rsidP="0010325D">
      <w:pPr>
        <w:spacing w:after="120"/>
        <w:ind w:left="540" w:hanging="540"/>
        <w:jc w:val="center"/>
        <w:rPr>
          <w:b/>
          <w:bCs/>
          <w:sz w:val="22"/>
          <w:szCs w:val="22"/>
        </w:rPr>
      </w:pPr>
    </w:p>
    <w:p w14:paraId="42FEE50C" w14:textId="77777777" w:rsidR="007F6CF5" w:rsidRDefault="007F6CF5" w:rsidP="0010325D">
      <w:pPr>
        <w:spacing w:after="120"/>
        <w:ind w:left="540" w:hanging="540"/>
        <w:jc w:val="center"/>
        <w:rPr>
          <w:b/>
          <w:bCs/>
          <w:sz w:val="22"/>
          <w:szCs w:val="22"/>
        </w:rPr>
      </w:pPr>
    </w:p>
    <w:p w14:paraId="3DB3DA53" w14:textId="77777777" w:rsidR="009D1C73" w:rsidRDefault="009D1C73" w:rsidP="0070222E">
      <w:pPr>
        <w:ind w:left="547" w:hanging="547"/>
        <w:jc w:val="center"/>
        <w:rPr>
          <w:b/>
          <w:bCs/>
          <w:sz w:val="22"/>
          <w:szCs w:val="22"/>
        </w:rPr>
      </w:pPr>
    </w:p>
    <w:p w14:paraId="139FF99D" w14:textId="77777777" w:rsidR="009D1C73" w:rsidRDefault="009D1C73" w:rsidP="0070222E">
      <w:pPr>
        <w:ind w:left="547" w:hanging="547"/>
        <w:jc w:val="center"/>
        <w:rPr>
          <w:b/>
          <w:bCs/>
          <w:sz w:val="22"/>
          <w:szCs w:val="22"/>
        </w:rPr>
      </w:pPr>
    </w:p>
    <w:p w14:paraId="236619FA" w14:textId="77777777" w:rsidR="009D1C73" w:rsidRDefault="009D1C73" w:rsidP="0070222E">
      <w:pPr>
        <w:ind w:left="547" w:hanging="547"/>
        <w:jc w:val="center"/>
        <w:rPr>
          <w:b/>
          <w:bCs/>
          <w:sz w:val="22"/>
          <w:szCs w:val="22"/>
        </w:rPr>
      </w:pPr>
    </w:p>
    <w:p w14:paraId="45AFA44B" w14:textId="77777777" w:rsidR="009D1C73" w:rsidRDefault="009D1C73" w:rsidP="0070222E">
      <w:pPr>
        <w:ind w:left="547" w:hanging="547"/>
        <w:jc w:val="center"/>
        <w:rPr>
          <w:b/>
          <w:bCs/>
          <w:sz w:val="22"/>
          <w:szCs w:val="22"/>
        </w:rPr>
      </w:pPr>
    </w:p>
    <w:p w14:paraId="4416C999" w14:textId="77777777" w:rsidR="009D1C73" w:rsidRDefault="009D1C73" w:rsidP="0070222E">
      <w:pPr>
        <w:ind w:left="547" w:hanging="547"/>
        <w:jc w:val="center"/>
        <w:rPr>
          <w:b/>
          <w:bCs/>
          <w:sz w:val="22"/>
          <w:szCs w:val="22"/>
        </w:rPr>
      </w:pPr>
    </w:p>
    <w:p w14:paraId="04682E80" w14:textId="77777777" w:rsidR="009D1C73" w:rsidRDefault="009D1C73" w:rsidP="0070222E">
      <w:pPr>
        <w:ind w:left="547" w:hanging="547"/>
        <w:jc w:val="center"/>
        <w:rPr>
          <w:b/>
          <w:bCs/>
          <w:sz w:val="22"/>
          <w:szCs w:val="22"/>
        </w:rPr>
      </w:pPr>
    </w:p>
    <w:p w14:paraId="609EFE22" w14:textId="77777777" w:rsidR="009D1C73" w:rsidRDefault="009D1C73" w:rsidP="0070222E">
      <w:pPr>
        <w:ind w:left="547" w:hanging="547"/>
        <w:jc w:val="center"/>
        <w:rPr>
          <w:b/>
          <w:bCs/>
          <w:sz w:val="22"/>
          <w:szCs w:val="22"/>
        </w:rPr>
      </w:pPr>
    </w:p>
    <w:p w14:paraId="5B8CF9B6" w14:textId="77777777" w:rsidR="009D1C73" w:rsidRDefault="009D1C73" w:rsidP="0070222E">
      <w:pPr>
        <w:ind w:left="547" w:hanging="547"/>
        <w:jc w:val="center"/>
        <w:rPr>
          <w:b/>
          <w:bCs/>
          <w:sz w:val="22"/>
          <w:szCs w:val="22"/>
        </w:rPr>
      </w:pPr>
    </w:p>
    <w:p w14:paraId="2D0268BA" w14:textId="77777777" w:rsidR="009D1C73" w:rsidRDefault="009D1C73" w:rsidP="0070222E">
      <w:pPr>
        <w:ind w:left="547" w:hanging="547"/>
        <w:jc w:val="center"/>
        <w:rPr>
          <w:b/>
          <w:bCs/>
          <w:sz w:val="22"/>
          <w:szCs w:val="22"/>
        </w:rPr>
      </w:pPr>
    </w:p>
    <w:p w14:paraId="2191E0DB" w14:textId="4A54A9C9" w:rsidR="00F82C26" w:rsidRDefault="00F82C26" w:rsidP="0070222E">
      <w:pPr>
        <w:ind w:left="547" w:hanging="547"/>
        <w:jc w:val="center"/>
        <w:rPr>
          <w:b/>
          <w:bCs/>
          <w:sz w:val="22"/>
          <w:szCs w:val="22"/>
        </w:rPr>
      </w:pPr>
      <w:r w:rsidRPr="00251E75">
        <w:rPr>
          <w:b/>
          <w:bCs/>
          <w:sz w:val="22"/>
          <w:szCs w:val="22"/>
        </w:rPr>
        <w:lastRenderedPageBreak/>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7C1D634" w14:textId="2154B458" w:rsidR="00EC3493" w:rsidRPr="00EC3493" w:rsidRDefault="00EC3493" w:rsidP="00EC3493">
      <w:pPr>
        <w:ind w:left="540" w:hanging="540"/>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18B9B685" w14:textId="77777777" w:rsidR="001F2E70" w:rsidRDefault="001F2E70" w:rsidP="00251E75">
      <w:pPr>
        <w:pStyle w:val="ResponseMinister"/>
        <w:spacing w:after="0"/>
        <w:rPr>
          <w:b/>
          <w:bCs/>
          <w:sz w:val="22"/>
          <w:szCs w:val="22"/>
        </w:rPr>
      </w:pPr>
    </w:p>
    <w:p w14:paraId="1F6F858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060BCBE"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375F47B"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F230E11"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A9AA5AE"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68FEA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03E9E6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1852928"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9781E7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lastRenderedPageBreak/>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F129A9B"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color w:val="000000"/>
          <w:sz w:val="21"/>
          <w:szCs w:val="21"/>
        </w:rPr>
        <w:t>Let us pray.</w:t>
      </w:r>
    </w:p>
    <w:p w14:paraId="37C22552"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color w:val="000000"/>
          <w:sz w:val="21"/>
          <w:szCs w:val="21"/>
        </w:rPr>
        <w:t> </w:t>
      </w:r>
    </w:p>
    <w:p w14:paraId="2E1E7BC1"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color w:val="000000"/>
          <w:sz w:val="21"/>
          <w:szCs w:val="21"/>
        </w:rPr>
        <w:t>Hear our prayers, Lord Jesus Christ, and come with the good news of your mighty deliverance. Drive the darkness from our hearts, and fill us with your light; for you live and reign with the Father and the Holy Spirit, one God, now and forever.</w:t>
      </w:r>
    </w:p>
    <w:p w14:paraId="255FC896"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7770BCD" w14:textId="77777777" w:rsidR="001F2E70" w:rsidRPr="001F2E70" w:rsidRDefault="001F2E70"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0B76887" w14:textId="77777777" w:rsidR="007F6CF5" w:rsidRDefault="007F6CF5" w:rsidP="003532E4">
      <w:pPr>
        <w:spacing w:after="120"/>
        <w:rPr>
          <w:rFonts w:eastAsiaTheme="minorEastAsia" w:cs="Times"/>
          <w:b/>
          <w:bCs/>
          <w:i/>
          <w:iCs/>
          <w:sz w:val="16"/>
          <w:szCs w:val="16"/>
        </w:rPr>
      </w:pPr>
    </w:p>
    <w:p w14:paraId="537EFB61" w14:textId="77777777" w:rsidR="0070222E" w:rsidRDefault="0070222E" w:rsidP="003532E4">
      <w:pPr>
        <w:spacing w:after="120"/>
        <w:rPr>
          <w:rFonts w:eastAsiaTheme="minorEastAsia" w:cs="Times"/>
          <w:b/>
          <w:bCs/>
          <w:i/>
          <w:iCs/>
          <w:sz w:val="16"/>
          <w:szCs w:val="16"/>
        </w:rPr>
      </w:pPr>
    </w:p>
    <w:p w14:paraId="00623C7E" w14:textId="148F2B5B"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12E161B" w14:textId="77777777" w:rsidR="007F6CF5" w:rsidRDefault="007F6CF5" w:rsidP="003941FA">
      <w:pPr>
        <w:pStyle w:val="SectionTitle"/>
        <w:pBdr>
          <w:bottom w:val="single" w:sz="4" w:space="1" w:color="auto"/>
        </w:pBdr>
        <w:rPr>
          <w:b/>
          <w:iCs/>
          <w:caps w:val="0"/>
          <w:sz w:val="28"/>
          <w:szCs w:val="28"/>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332EB810" w:rsidR="00BA2CBB" w:rsidRPr="001F2E70"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9D1C73">
        <w:rPr>
          <w:b/>
          <w:sz w:val="22"/>
          <w:szCs w:val="22"/>
        </w:rPr>
        <w:t>Isaiah 35:1-10</w:t>
      </w:r>
    </w:p>
    <w:p w14:paraId="5A8A0F19"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68B412D" w14:textId="27825A34" w:rsidR="009D1C73" w:rsidRPr="009D1C73" w:rsidRDefault="009D1C73" w:rsidP="009D1C73">
      <w:pPr>
        <w:pStyle w:val="line"/>
        <w:shd w:val="clear" w:color="auto" w:fill="FFFFFF"/>
        <w:spacing w:before="0" w:beforeAutospacing="0" w:after="0" w:afterAutospacing="0"/>
        <w:rPr>
          <w:rFonts w:ascii="Palatino Linotype" w:hAnsi="Palatino Linotype" w:cs="Segoe UI"/>
          <w:color w:val="000000"/>
          <w:sz w:val="20"/>
          <w:szCs w:val="20"/>
        </w:rPr>
      </w:pPr>
      <w:r w:rsidRPr="009D1C73">
        <w:rPr>
          <w:rStyle w:val="text"/>
          <w:rFonts w:ascii="Palatino Linotype" w:hAnsi="Palatino Linotype" w:cs="Segoe UI"/>
          <w:b/>
          <w:bCs/>
          <w:color w:val="000000"/>
          <w:sz w:val="20"/>
          <w:szCs w:val="20"/>
          <w:vertAlign w:val="superscript"/>
        </w:rPr>
        <w:t>1</w:t>
      </w:r>
      <w:r w:rsidRPr="009D1C73">
        <w:rPr>
          <w:rStyle w:val="text"/>
          <w:rFonts w:ascii="Palatino Linotype" w:hAnsi="Palatino Linotype" w:cs="Segoe UI"/>
          <w:b/>
          <w:bCs/>
          <w:color w:val="000000"/>
          <w:sz w:val="20"/>
          <w:szCs w:val="20"/>
          <w:vertAlign w:val="superscript"/>
        </w:rPr>
        <w:t> </w:t>
      </w:r>
      <w:r w:rsidRPr="009D1C73">
        <w:rPr>
          <w:rStyle w:val="text"/>
          <w:rFonts w:ascii="Palatino Linotype" w:hAnsi="Palatino Linotype" w:cs="Segoe UI"/>
          <w:color w:val="000000"/>
          <w:sz w:val="20"/>
          <w:szCs w:val="20"/>
        </w:rPr>
        <w:t>The wilderness and the desert will be glad.</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The wasteland of the Arabah will rejoice and blossom like a crocus.</w:t>
      </w:r>
      <w:r w:rsidRPr="009D1C73">
        <w:rPr>
          <w:rFonts w:ascii="Palatino Linotype" w:hAnsi="Palatino Linotype" w:cs="Segoe UI"/>
          <w:color w:val="000000"/>
          <w:sz w:val="20"/>
          <w:szCs w:val="20"/>
        </w:rPr>
        <w:br/>
      </w:r>
      <w:r w:rsidRPr="009D1C73">
        <w:rPr>
          <w:rStyle w:val="text"/>
          <w:rFonts w:ascii="Palatino Linotype" w:hAnsi="Palatino Linotype" w:cs="Segoe UI"/>
          <w:b/>
          <w:bCs/>
          <w:color w:val="000000"/>
          <w:sz w:val="20"/>
          <w:szCs w:val="20"/>
          <w:vertAlign w:val="superscript"/>
        </w:rPr>
        <w:t>2 </w:t>
      </w:r>
      <w:r w:rsidRPr="009D1C73">
        <w:rPr>
          <w:rStyle w:val="text"/>
          <w:rFonts w:ascii="Palatino Linotype" w:hAnsi="Palatino Linotype" w:cs="Segoe UI"/>
          <w:color w:val="000000"/>
          <w:sz w:val="20"/>
          <w:szCs w:val="20"/>
        </w:rPr>
        <w:t>It will bloom lavishly,</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and there will be great joy and singing.</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The glory of Lebanon will be given to it.</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It will be excellent like Carmel and Sharon.</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They will see the glory of the </w:t>
      </w:r>
      <w:r w:rsidRPr="009D1C73">
        <w:rPr>
          <w:rStyle w:val="small-caps"/>
          <w:rFonts w:ascii="Palatino Linotype" w:hAnsi="Palatino Linotype" w:cs="Segoe UI"/>
          <w:smallCaps/>
          <w:color w:val="000000"/>
          <w:sz w:val="20"/>
          <w:szCs w:val="20"/>
        </w:rPr>
        <w:t>Lord</w:t>
      </w:r>
      <w:r w:rsidRPr="009D1C73">
        <w:rPr>
          <w:rStyle w:val="text"/>
          <w:rFonts w:ascii="Palatino Linotype" w:hAnsi="Palatino Linotype" w:cs="Segoe UI"/>
          <w:color w:val="000000"/>
          <w:sz w:val="20"/>
          <w:szCs w:val="20"/>
        </w:rPr>
        <w:t>,</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the majesty of our God.</w:t>
      </w:r>
    </w:p>
    <w:p w14:paraId="5750534F" w14:textId="77777777" w:rsidR="009D1C73" w:rsidRPr="009D1C73" w:rsidRDefault="009D1C73" w:rsidP="009D1C73">
      <w:pPr>
        <w:pStyle w:val="line"/>
        <w:shd w:val="clear" w:color="auto" w:fill="FFFFFF"/>
        <w:spacing w:before="0" w:beforeAutospacing="0" w:after="0" w:afterAutospacing="0"/>
        <w:rPr>
          <w:rFonts w:ascii="Palatino Linotype" w:hAnsi="Palatino Linotype" w:cs="Segoe UI"/>
          <w:color w:val="000000"/>
          <w:sz w:val="20"/>
          <w:szCs w:val="20"/>
        </w:rPr>
      </w:pPr>
      <w:r w:rsidRPr="009D1C73">
        <w:rPr>
          <w:rStyle w:val="text"/>
          <w:rFonts w:ascii="Palatino Linotype" w:hAnsi="Palatino Linotype" w:cs="Segoe UI"/>
          <w:b/>
          <w:bCs/>
          <w:color w:val="000000"/>
          <w:sz w:val="20"/>
          <w:szCs w:val="20"/>
          <w:vertAlign w:val="superscript"/>
        </w:rPr>
        <w:t>3 </w:t>
      </w:r>
      <w:r w:rsidRPr="009D1C73">
        <w:rPr>
          <w:rStyle w:val="text"/>
          <w:rFonts w:ascii="Palatino Linotype" w:hAnsi="Palatino Linotype" w:cs="Segoe UI"/>
          <w:color w:val="000000"/>
          <w:sz w:val="20"/>
          <w:szCs w:val="20"/>
        </w:rPr>
        <w:t>Strengthen the weak hands,</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and make the shaky knees steady.</w:t>
      </w:r>
      <w:r w:rsidRPr="009D1C73">
        <w:rPr>
          <w:rFonts w:ascii="Palatino Linotype" w:hAnsi="Palatino Linotype" w:cs="Segoe UI"/>
          <w:color w:val="000000"/>
          <w:sz w:val="20"/>
          <w:szCs w:val="20"/>
        </w:rPr>
        <w:br/>
      </w:r>
      <w:r w:rsidRPr="009D1C73">
        <w:rPr>
          <w:rStyle w:val="text"/>
          <w:rFonts w:ascii="Palatino Linotype" w:hAnsi="Palatino Linotype" w:cs="Segoe UI"/>
          <w:b/>
          <w:bCs/>
          <w:color w:val="000000"/>
          <w:sz w:val="20"/>
          <w:szCs w:val="20"/>
          <w:vertAlign w:val="superscript"/>
        </w:rPr>
        <w:t>4 </w:t>
      </w:r>
      <w:r w:rsidRPr="009D1C73">
        <w:rPr>
          <w:rStyle w:val="text"/>
          <w:rFonts w:ascii="Palatino Linotype" w:hAnsi="Palatino Linotype" w:cs="Segoe UI"/>
          <w:color w:val="000000"/>
          <w:sz w:val="20"/>
          <w:szCs w:val="20"/>
        </w:rPr>
        <w:t>Tell those who have a fearful heart:</w:t>
      </w:r>
      <w:r w:rsidRPr="009D1C73">
        <w:rPr>
          <w:rFonts w:ascii="Palatino Linotype" w:hAnsi="Palatino Linotype" w:cs="Segoe UI"/>
          <w:color w:val="000000"/>
          <w:sz w:val="20"/>
          <w:szCs w:val="20"/>
        </w:rPr>
        <w:br/>
      </w:r>
      <w:r w:rsidRPr="009D1C73">
        <w:rPr>
          <w:rStyle w:val="indent-1-breaks"/>
          <w:rFonts w:ascii="Palatino Linotype" w:hAnsi="Palatino Linotype" w:cs="Courier New"/>
          <w:color w:val="000000"/>
          <w:sz w:val="20"/>
          <w:szCs w:val="20"/>
        </w:rPr>
        <w:t>    </w:t>
      </w:r>
      <w:r w:rsidRPr="009D1C73">
        <w:rPr>
          <w:rStyle w:val="text"/>
          <w:rFonts w:ascii="Palatino Linotype" w:hAnsi="Palatino Linotype" w:cs="Segoe UI"/>
          <w:color w:val="000000"/>
          <w:sz w:val="20"/>
          <w:szCs w:val="20"/>
        </w:rPr>
        <w:t>Be strong.</w:t>
      </w:r>
      <w:r w:rsidRPr="009D1C73">
        <w:rPr>
          <w:rFonts w:ascii="Palatino Linotype" w:hAnsi="Palatino Linotype" w:cs="Segoe UI"/>
          <w:color w:val="000000"/>
          <w:sz w:val="20"/>
          <w:szCs w:val="20"/>
        </w:rPr>
        <w:br/>
      </w:r>
      <w:r w:rsidRPr="009D1C73">
        <w:rPr>
          <w:rStyle w:val="indent-1-breaks"/>
          <w:rFonts w:ascii="Palatino Linotype" w:hAnsi="Palatino Linotype" w:cs="Courier New"/>
          <w:color w:val="000000"/>
          <w:sz w:val="20"/>
          <w:szCs w:val="20"/>
        </w:rPr>
        <w:t>    </w:t>
      </w:r>
      <w:r w:rsidRPr="009D1C73">
        <w:rPr>
          <w:rStyle w:val="text"/>
          <w:rFonts w:ascii="Palatino Linotype" w:hAnsi="Palatino Linotype" w:cs="Segoe UI"/>
          <w:color w:val="000000"/>
          <w:sz w:val="20"/>
          <w:szCs w:val="20"/>
        </w:rPr>
        <w:t>Do not be afraid.</w:t>
      </w:r>
      <w:r w:rsidRPr="009D1C73">
        <w:rPr>
          <w:rFonts w:ascii="Palatino Linotype" w:hAnsi="Palatino Linotype" w:cs="Segoe UI"/>
          <w:color w:val="000000"/>
          <w:sz w:val="20"/>
          <w:szCs w:val="20"/>
        </w:rPr>
        <w:br/>
      </w:r>
      <w:r w:rsidRPr="009D1C73">
        <w:rPr>
          <w:rStyle w:val="indent-1-breaks"/>
          <w:rFonts w:ascii="Palatino Linotype" w:hAnsi="Palatino Linotype" w:cs="Courier New"/>
          <w:color w:val="000000"/>
          <w:sz w:val="20"/>
          <w:szCs w:val="20"/>
        </w:rPr>
        <w:t>    </w:t>
      </w:r>
      <w:r w:rsidRPr="009D1C73">
        <w:rPr>
          <w:rStyle w:val="text"/>
          <w:rFonts w:ascii="Palatino Linotype" w:hAnsi="Palatino Linotype" w:cs="Segoe UI"/>
          <w:color w:val="000000"/>
          <w:sz w:val="20"/>
          <w:szCs w:val="20"/>
        </w:rPr>
        <w:t>Look! Your God will come with vengeance.</w:t>
      </w:r>
      <w:r w:rsidRPr="009D1C73">
        <w:rPr>
          <w:rFonts w:ascii="Palatino Linotype" w:hAnsi="Palatino Linotype" w:cs="Segoe UI"/>
          <w:color w:val="000000"/>
          <w:sz w:val="20"/>
          <w:szCs w:val="20"/>
        </w:rPr>
        <w:br/>
      </w:r>
      <w:r w:rsidRPr="009D1C73">
        <w:rPr>
          <w:rStyle w:val="indent-1-breaks"/>
          <w:rFonts w:ascii="Palatino Linotype" w:hAnsi="Palatino Linotype" w:cs="Courier New"/>
          <w:color w:val="000000"/>
          <w:sz w:val="20"/>
          <w:szCs w:val="20"/>
        </w:rPr>
        <w:t>    </w:t>
      </w:r>
      <w:r w:rsidRPr="009D1C73">
        <w:rPr>
          <w:rStyle w:val="text"/>
          <w:rFonts w:ascii="Palatino Linotype" w:hAnsi="Palatino Linotype" w:cs="Segoe UI"/>
          <w:color w:val="000000"/>
          <w:sz w:val="20"/>
          <w:szCs w:val="20"/>
        </w:rPr>
        <w:t>With God’s own retribution, he will come and save you.</w:t>
      </w:r>
    </w:p>
    <w:p w14:paraId="3F98D032" w14:textId="77777777" w:rsidR="009D1C73" w:rsidRDefault="009D1C73" w:rsidP="009D1C73">
      <w:pPr>
        <w:pStyle w:val="line"/>
        <w:shd w:val="clear" w:color="auto" w:fill="FFFFFF"/>
        <w:spacing w:before="0" w:beforeAutospacing="0" w:after="0" w:afterAutospacing="0"/>
        <w:rPr>
          <w:rFonts w:ascii="Segoe UI" w:hAnsi="Segoe UI" w:cs="Segoe UI"/>
          <w:color w:val="000000"/>
        </w:rPr>
      </w:pPr>
      <w:r w:rsidRPr="009D1C73">
        <w:rPr>
          <w:rStyle w:val="text"/>
          <w:rFonts w:ascii="Palatino Linotype" w:hAnsi="Palatino Linotype" w:cs="Segoe UI"/>
          <w:b/>
          <w:bCs/>
          <w:color w:val="000000"/>
          <w:sz w:val="20"/>
          <w:szCs w:val="20"/>
          <w:vertAlign w:val="superscript"/>
        </w:rPr>
        <w:t>5 </w:t>
      </w:r>
      <w:r w:rsidRPr="009D1C73">
        <w:rPr>
          <w:rStyle w:val="text"/>
          <w:rFonts w:ascii="Palatino Linotype" w:hAnsi="Palatino Linotype" w:cs="Segoe UI"/>
          <w:color w:val="000000"/>
          <w:sz w:val="20"/>
          <w:szCs w:val="20"/>
        </w:rPr>
        <w:t>Then the eyes of the blind will be opened,</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and the ears of the deaf will be unplugged.</w:t>
      </w:r>
      <w:r w:rsidRPr="009D1C73">
        <w:rPr>
          <w:rFonts w:ascii="Palatino Linotype" w:hAnsi="Palatino Linotype" w:cs="Segoe UI"/>
          <w:color w:val="000000"/>
          <w:sz w:val="20"/>
          <w:szCs w:val="20"/>
        </w:rPr>
        <w:br/>
      </w:r>
      <w:r w:rsidRPr="009D1C73">
        <w:rPr>
          <w:rStyle w:val="text"/>
          <w:rFonts w:ascii="Palatino Linotype" w:hAnsi="Palatino Linotype" w:cs="Segoe UI"/>
          <w:b/>
          <w:bCs/>
          <w:color w:val="000000"/>
          <w:sz w:val="20"/>
          <w:szCs w:val="20"/>
          <w:vertAlign w:val="superscript"/>
        </w:rPr>
        <w:lastRenderedPageBreak/>
        <w:t>6 </w:t>
      </w:r>
      <w:r w:rsidRPr="009D1C73">
        <w:rPr>
          <w:rStyle w:val="text"/>
          <w:rFonts w:ascii="Palatino Linotype" w:hAnsi="Palatino Linotype" w:cs="Segoe UI"/>
          <w:color w:val="000000"/>
          <w:sz w:val="20"/>
          <w:szCs w:val="20"/>
        </w:rPr>
        <w:t>The crippled will leap like a deer,</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and the tongue of the mute will sing for joy.</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Waters will flow in the wilderness,</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and streams in the wasteland.</w:t>
      </w:r>
      <w:r w:rsidRPr="009D1C73">
        <w:rPr>
          <w:rFonts w:ascii="Palatino Linotype" w:hAnsi="Palatino Linotype" w:cs="Segoe UI"/>
          <w:color w:val="000000"/>
          <w:sz w:val="20"/>
          <w:szCs w:val="20"/>
        </w:rPr>
        <w:br/>
      </w:r>
      <w:r w:rsidRPr="009D1C73">
        <w:rPr>
          <w:rStyle w:val="text"/>
          <w:rFonts w:ascii="Palatino Linotype" w:hAnsi="Palatino Linotype" w:cs="Segoe UI"/>
          <w:b/>
          <w:bCs/>
          <w:color w:val="000000"/>
          <w:sz w:val="20"/>
          <w:szCs w:val="20"/>
          <w:vertAlign w:val="superscript"/>
        </w:rPr>
        <w:t>7 </w:t>
      </w:r>
      <w:r w:rsidRPr="009D1C73">
        <w:rPr>
          <w:rStyle w:val="text"/>
          <w:rFonts w:ascii="Palatino Linotype" w:hAnsi="Palatino Linotype" w:cs="Segoe UI"/>
          <w:color w:val="000000"/>
          <w:sz w:val="20"/>
          <w:szCs w:val="20"/>
        </w:rPr>
        <w:t>The burning sand will become a pool,</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and in the thirsty ground there will be springs of water.</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There will be grass, reeds, and rushes where the haunts</w:t>
      </w:r>
      <w:r w:rsidRPr="009D1C73">
        <w:rPr>
          <w:rFonts w:ascii="Palatino Linotype" w:hAnsi="Palatino Linotype" w:cs="Segoe UI"/>
          <w:color w:val="000000"/>
          <w:sz w:val="20"/>
          <w:szCs w:val="20"/>
        </w:rPr>
        <w:br/>
      </w:r>
      <w:r w:rsidRPr="009D1C73">
        <w:rPr>
          <w:rStyle w:val="indent-1-breaks"/>
          <w:rFonts w:ascii="Palatino Linotype" w:hAnsi="Palatino Linotype" w:cs="Courier New"/>
          <w:color w:val="000000"/>
          <w:sz w:val="20"/>
          <w:szCs w:val="20"/>
        </w:rPr>
        <w:t>    </w:t>
      </w:r>
      <w:r w:rsidRPr="009D1C73">
        <w:rPr>
          <w:rStyle w:val="text"/>
          <w:rFonts w:ascii="Palatino Linotype" w:hAnsi="Palatino Linotype" w:cs="Segoe UI"/>
          <w:color w:val="000000"/>
          <w:sz w:val="20"/>
          <w:szCs w:val="20"/>
        </w:rPr>
        <w:t>of jackals once lay.</w:t>
      </w:r>
      <w:r w:rsidRPr="009D1C73">
        <w:rPr>
          <w:rFonts w:ascii="Palatino Linotype" w:hAnsi="Palatino Linotype" w:cs="Segoe UI"/>
          <w:color w:val="000000"/>
          <w:sz w:val="20"/>
          <w:szCs w:val="20"/>
        </w:rPr>
        <w:br/>
      </w:r>
      <w:r w:rsidRPr="009D1C73">
        <w:rPr>
          <w:rStyle w:val="text"/>
          <w:rFonts w:ascii="Palatino Linotype" w:hAnsi="Palatino Linotype" w:cs="Segoe UI"/>
          <w:b/>
          <w:bCs/>
          <w:color w:val="000000"/>
          <w:sz w:val="20"/>
          <w:szCs w:val="20"/>
          <w:vertAlign w:val="superscript"/>
        </w:rPr>
        <w:t>8 </w:t>
      </w:r>
      <w:r w:rsidRPr="009D1C73">
        <w:rPr>
          <w:rStyle w:val="text"/>
          <w:rFonts w:ascii="Palatino Linotype" w:hAnsi="Palatino Linotype" w:cs="Segoe UI"/>
          <w:color w:val="000000"/>
          <w:sz w:val="20"/>
          <w:szCs w:val="20"/>
        </w:rPr>
        <w:t>A highway will be there,</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 road that will be called the holy way.</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The impure will not walk there.</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It will be reserved for those who walk in that holy way.</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Wicked fools will not wander onto it.</w:t>
      </w:r>
      <w:r w:rsidRPr="009D1C73">
        <w:rPr>
          <w:rFonts w:ascii="Palatino Linotype" w:hAnsi="Palatino Linotype" w:cs="Segoe UI"/>
          <w:color w:val="000000"/>
          <w:sz w:val="20"/>
          <w:szCs w:val="20"/>
        </w:rPr>
        <w:br/>
      </w:r>
      <w:r w:rsidRPr="009D1C73">
        <w:rPr>
          <w:rStyle w:val="text"/>
          <w:rFonts w:ascii="Palatino Linotype" w:hAnsi="Palatino Linotype" w:cs="Segoe UI"/>
          <w:b/>
          <w:bCs/>
          <w:color w:val="000000"/>
          <w:sz w:val="20"/>
          <w:szCs w:val="20"/>
          <w:vertAlign w:val="superscript"/>
        </w:rPr>
        <w:t>9 </w:t>
      </w:r>
      <w:r w:rsidRPr="009D1C73">
        <w:rPr>
          <w:rStyle w:val="text"/>
          <w:rFonts w:ascii="Palatino Linotype" w:hAnsi="Palatino Linotype" w:cs="Segoe UI"/>
          <w:color w:val="000000"/>
          <w:sz w:val="20"/>
          <w:szCs w:val="20"/>
        </w:rPr>
        <w:t>No lion will be there,</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nor will any ferocious animal go up on it.</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They will not be found there,</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but only the redeemed will walk there.</w:t>
      </w:r>
      <w:r w:rsidRPr="009D1C73">
        <w:rPr>
          <w:rFonts w:ascii="Palatino Linotype" w:hAnsi="Palatino Linotype" w:cs="Segoe UI"/>
          <w:color w:val="000000"/>
          <w:sz w:val="20"/>
          <w:szCs w:val="20"/>
        </w:rPr>
        <w:br/>
      </w:r>
      <w:r w:rsidRPr="009D1C73">
        <w:rPr>
          <w:rStyle w:val="text"/>
          <w:rFonts w:ascii="Palatino Linotype" w:hAnsi="Palatino Linotype" w:cs="Segoe UI"/>
          <w:b/>
          <w:bCs/>
          <w:color w:val="000000"/>
          <w:sz w:val="20"/>
          <w:szCs w:val="20"/>
          <w:vertAlign w:val="superscript"/>
        </w:rPr>
        <w:t>10 </w:t>
      </w:r>
      <w:r w:rsidRPr="009D1C73">
        <w:rPr>
          <w:rStyle w:val="text"/>
          <w:rFonts w:ascii="Palatino Linotype" w:hAnsi="Palatino Linotype" w:cs="Segoe UI"/>
          <w:color w:val="000000"/>
          <w:sz w:val="20"/>
          <w:szCs w:val="20"/>
        </w:rPr>
        <w:t>Then those ransomed by the </w:t>
      </w:r>
      <w:r w:rsidRPr="009D1C73">
        <w:rPr>
          <w:rStyle w:val="small-caps"/>
          <w:rFonts w:ascii="Palatino Linotype" w:hAnsi="Palatino Linotype" w:cs="Segoe UI"/>
          <w:smallCaps/>
          <w:color w:val="000000"/>
          <w:sz w:val="20"/>
          <w:szCs w:val="20"/>
        </w:rPr>
        <w:t>Lord</w:t>
      </w:r>
      <w:r w:rsidRPr="009D1C73">
        <w:rPr>
          <w:rStyle w:val="text"/>
          <w:rFonts w:ascii="Palatino Linotype" w:hAnsi="Palatino Linotype" w:cs="Segoe UI"/>
          <w:color w:val="000000"/>
          <w:sz w:val="20"/>
          <w:szCs w:val="20"/>
        </w:rPr>
        <w:t> will return.</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They will enter Zion with a joyful shout,</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and everlasting joy will crown their heads.</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Happiness and joy will overtake them,</w:t>
      </w:r>
      <w:r w:rsidRPr="009D1C73">
        <w:rPr>
          <w:rFonts w:ascii="Palatino Linotype" w:hAnsi="Palatino Linotype" w:cs="Segoe UI"/>
          <w:color w:val="000000"/>
          <w:sz w:val="20"/>
          <w:szCs w:val="20"/>
        </w:rPr>
        <w:br/>
      </w:r>
      <w:r w:rsidRPr="009D1C73">
        <w:rPr>
          <w:rStyle w:val="text"/>
          <w:rFonts w:ascii="Palatino Linotype" w:hAnsi="Palatino Linotype" w:cs="Segoe UI"/>
          <w:color w:val="000000"/>
          <w:sz w:val="20"/>
          <w:szCs w:val="20"/>
        </w:rPr>
        <w:t>and sorrow and sighing will flee away.</w:t>
      </w:r>
    </w:p>
    <w:p w14:paraId="6C0C5A53" w14:textId="77777777" w:rsidR="00447BD0" w:rsidRDefault="00447BD0" w:rsidP="00A46E3D">
      <w:pPr>
        <w:tabs>
          <w:tab w:val="right" w:pos="8640"/>
        </w:tabs>
        <w:rPr>
          <w:b/>
          <w:sz w:val="22"/>
          <w:szCs w:val="22"/>
        </w:rPr>
      </w:pPr>
    </w:p>
    <w:p w14:paraId="4A8DDF4F" w14:textId="0A7C110A" w:rsidR="001F2E70" w:rsidRDefault="001F2E70"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4A6619B" w14:textId="0DFB6143"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FCEF4AB" w14:textId="418D4034"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2E4DCEF" w14:textId="00FCB90F"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A542E11" w14:textId="0A78362B"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0C2D588" w14:textId="0D8687F1"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D19F19A" w14:textId="6756A4F8"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2039A09" w14:textId="5F38F9E0"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7D6DF78" w14:textId="7947C7F2"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1CE8872" w14:textId="7B556F3A"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79900E7" w14:textId="63C46912"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0FFB880" w14:textId="6D55BB9F"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D0BBAA7" w14:textId="1604494D"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7CBE07" w14:textId="7592EF14"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AB89F" w14:textId="67B96408"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E3F708E" w14:textId="72CDD5C5"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D8ECCC4" w14:textId="4A52721D"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7F0A67D" w14:textId="462FEF16"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7F40B7D" w14:textId="286994DA"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5802BE2" w14:textId="51208240"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731A28C" w14:textId="7635B1C4"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4F1B567" w14:textId="47C8D402"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E7A3547" w14:textId="315ADBDB"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5B12C2A" w14:textId="78F8054C"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DF01DBB" w14:textId="5FB18924"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8E70DBC" w14:textId="1306AF1B"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2784F11" w14:textId="5C7DF1C0"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6B043E4" w14:textId="13297D50"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B926BA" w14:textId="0F0F7E0C"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06348FB" w14:textId="5BF3AEFB"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E8CBF4E" w14:textId="6893F14B"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E9CC1E9" w14:textId="2EC7BE32"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FD840A2" w14:textId="663450BB"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009F386" w14:textId="18D00A23"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021ABE0" w14:textId="26CB5243"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11FAA3A" w14:textId="16D25993"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C32276" w14:textId="3F0DDC56"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CAB66C" w14:textId="28C50548"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9686FE7" w14:textId="2699B51B"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1C58B85" w14:textId="42866ECB"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A5536CA" w14:textId="7223C370"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10D9AA5" w14:textId="61F288A0"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070566A" w14:textId="60AFF6C0"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99A0036" w14:textId="0406F701"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A3E9D9C" w14:textId="6F311EA5"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A7189E4" w14:textId="00C3C3AD"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1368123" w14:textId="53050BE2"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3A5BF56" w14:textId="08A9FEBE"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C9E70D9" w14:textId="655C2D04"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C37D9C8" w14:textId="25AA93A4"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BEEC715" w14:textId="32583590"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D0BB358" w14:textId="44EC3599"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4D10786" w14:textId="521A6A75"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A72EEFB" w14:textId="06470348"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D558A70" w14:textId="05ACEE1E"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6379916" w14:textId="2DF8D6EE"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E5A3E8E" w14:textId="271E9C1D"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57C5CC" w14:textId="2E4C04F8" w:rsidR="009D1C73"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5675A1D" w14:textId="77777777" w:rsidR="009D1C73" w:rsidRPr="001F2E70" w:rsidRDefault="009D1C73"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334E7982" w:rsidR="00A46E3D" w:rsidRDefault="00A46E3D" w:rsidP="00A46E3D">
      <w:pPr>
        <w:tabs>
          <w:tab w:val="right" w:pos="8640"/>
        </w:tabs>
        <w:rPr>
          <w:b/>
          <w:sz w:val="22"/>
          <w:szCs w:val="22"/>
        </w:rPr>
      </w:pPr>
      <w:r>
        <w:rPr>
          <w:b/>
          <w:sz w:val="22"/>
          <w:szCs w:val="22"/>
        </w:rPr>
        <w:lastRenderedPageBreak/>
        <w:t>T</w:t>
      </w:r>
      <w:r w:rsidRPr="00290B49">
        <w:rPr>
          <w:b/>
          <w:sz w:val="22"/>
          <w:szCs w:val="22"/>
        </w:rPr>
        <w:t xml:space="preserve">HE SECOND LESSON </w:t>
      </w:r>
      <w:r w:rsidRPr="00290B49">
        <w:rPr>
          <w:b/>
          <w:sz w:val="22"/>
          <w:szCs w:val="22"/>
        </w:rPr>
        <w:tab/>
      </w:r>
      <w:r w:rsidR="009D1C73">
        <w:rPr>
          <w:b/>
          <w:sz w:val="22"/>
          <w:szCs w:val="22"/>
        </w:rPr>
        <w:t>James 5:7-11</w:t>
      </w:r>
    </w:p>
    <w:p w14:paraId="4D3A7A11" w14:textId="5769B2B2" w:rsidR="00002F41" w:rsidRDefault="00002F41" w:rsidP="00A46E3D">
      <w:pPr>
        <w:tabs>
          <w:tab w:val="right" w:pos="8640"/>
        </w:tabs>
        <w:rPr>
          <w:b/>
          <w:sz w:val="22"/>
          <w:szCs w:val="22"/>
        </w:rPr>
      </w:pPr>
    </w:p>
    <w:p w14:paraId="3A7FEB7D" w14:textId="77777777" w:rsidR="009D1C73" w:rsidRPr="009D1C73" w:rsidRDefault="009D1C73" w:rsidP="009D1C73">
      <w:pPr>
        <w:pStyle w:val="NormalWeb"/>
        <w:shd w:val="clear" w:color="auto" w:fill="FFFFFF"/>
        <w:rPr>
          <w:rFonts w:ascii="Palatino Linotype" w:hAnsi="Palatino Linotype" w:cs="Segoe UI"/>
          <w:color w:val="000000"/>
          <w:sz w:val="20"/>
          <w:szCs w:val="20"/>
        </w:rPr>
      </w:pPr>
      <w:r w:rsidRPr="009D1C73">
        <w:rPr>
          <w:rStyle w:val="text"/>
          <w:rFonts w:ascii="Palatino Linotype" w:hAnsi="Palatino Linotype" w:cs="Segoe UI"/>
          <w:b/>
          <w:bCs/>
          <w:color w:val="000000"/>
          <w:sz w:val="20"/>
          <w:szCs w:val="20"/>
          <w:vertAlign w:val="superscript"/>
        </w:rPr>
        <w:t>7 </w:t>
      </w:r>
      <w:r w:rsidRPr="009D1C73">
        <w:rPr>
          <w:rStyle w:val="text"/>
          <w:rFonts w:ascii="Palatino Linotype" w:hAnsi="Palatino Linotype" w:cs="Segoe UI"/>
          <w:color w:val="000000"/>
          <w:sz w:val="20"/>
          <w:szCs w:val="20"/>
        </w:rPr>
        <w:t>Therefore, brothers, be patient until the coming of the Lord. See how the farmer waits for the valuable harvest from the ground, patiently waiting for it, until it receives the early and late rain. </w:t>
      </w:r>
      <w:r w:rsidRPr="009D1C73">
        <w:rPr>
          <w:rStyle w:val="text"/>
          <w:rFonts w:ascii="Palatino Linotype" w:hAnsi="Palatino Linotype" w:cs="Segoe UI"/>
          <w:b/>
          <w:bCs/>
          <w:color w:val="000000"/>
          <w:sz w:val="20"/>
          <w:szCs w:val="20"/>
          <w:vertAlign w:val="superscript"/>
        </w:rPr>
        <w:t>8 </w:t>
      </w:r>
      <w:r w:rsidRPr="009D1C73">
        <w:rPr>
          <w:rStyle w:val="text"/>
          <w:rFonts w:ascii="Palatino Linotype" w:hAnsi="Palatino Linotype" w:cs="Segoe UI"/>
          <w:color w:val="000000"/>
          <w:sz w:val="20"/>
          <w:szCs w:val="20"/>
        </w:rPr>
        <w:t>You be patient too. Strengthen your hearts because the coming of the Lord is near.</w:t>
      </w:r>
    </w:p>
    <w:p w14:paraId="5879E710" w14:textId="77777777" w:rsidR="009D1C73" w:rsidRPr="009D1C73" w:rsidRDefault="009D1C73" w:rsidP="009D1C73">
      <w:pPr>
        <w:pStyle w:val="NormalWeb"/>
        <w:shd w:val="clear" w:color="auto" w:fill="FFFFFF"/>
        <w:rPr>
          <w:rFonts w:ascii="Palatino Linotype" w:hAnsi="Palatino Linotype" w:cs="Segoe UI"/>
          <w:color w:val="000000"/>
          <w:sz w:val="20"/>
          <w:szCs w:val="20"/>
        </w:rPr>
      </w:pPr>
      <w:r w:rsidRPr="009D1C73">
        <w:rPr>
          <w:rStyle w:val="text"/>
          <w:rFonts w:ascii="Palatino Linotype" w:hAnsi="Palatino Linotype" w:cs="Segoe UI"/>
          <w:b/>
          <w:bCs/>
          <w:color w:val="000000"/>
          <w:sz w:val="20"/>
          <w:szCs w:val="20"/>
          <w:vertAlign w:val="superscript"/>
        </w:rPr>
        <w:t>9 </w:t>
      </w:r>
      <w:r w:rsidRPr="009D1C73">
        <w:rPr>
          <w:rStyle w:val="text"/>
          <w:rFonts w:ascii="Palatino Linotype" w:hAnsi="Palatino Linotype" w:cs="Segoe UI"/>
          <w:color w:val="000000"/>
          <w:sz w:val="20"/>
          <w:szCs w:val="20"/>
        </w:rPr>
        <w:t>Do not complain about one another, brothers, so that you will not be judged. Look! The Judge is standing at the doors! </w:t>
      </w:r>
      <w:r w:rsidRPr="009D1C73">
        <w:rPr>
          <w:rStyle w:val="text"/>
          <w:rFonts w:ascii="Palatino Linotype" w:hAnsi="Palatino Linotype" w:cs="Segoe UI"/>
          <w:b/>
          <w:bCs/>
          <w:color w:val="000000"/>
          <w:sz w:val="20"/>
          <w:szCs w:val="20"/>
          <w:vertAlign w:val="superscript"/>
        </w:rPr>
        <w:t>10 </w:t>
      </w:r>
      <w:r w:rsidRPr="009D1C73">
        <w:rPr>
          <w:rStyle w:val="text"/>
          <w:rFonts w:ascii="Palatino Linotype" w:hAnsi="Palatino Linotype" w:cs="Segoe UI"/>
          <w:color w:val="000000"/>
          <w:sz w:val="20"/>
          <w:szCs w:val="20"/>
        </w:rPr>
        <w:t>Brothers, take the prophets who spoke in the name of the Lord as an example of suffering with patient endurance. </w:t>
      </w:r>
      <w:r w:rsidRPr="009D1C73">
        <w:rPr>
          <w:rStyle w:val="text"/>
          <w:rFonts w:ascii="Palatino Linotype" w:hAnsi="Palatino Linotype" w:cs="Segoe UI"/>
          <w:b/>
          <w:bCs/>
          <w:color w:val="000000"/>
          <w:sz w:val="20"/>
          <w:szCs w:val="20"/>
          <w:vertAlign w:val="superscript"/>
        </w:rPr>
        <w:t>11 </w:t>
      </w:r>
      <w:r w:rsidRPr="009D1C73">
        <w:rPr>
          <w:rStyle w:val="text"/>
          <w:rFonts w:ascii="Palatino Linotype" w:hAnsi="Palatino Linotype" w:cs="Segoe UI"/>
          <w:color w:val="000000"/>
          <w:sz w:val="20"/>
          <w:szCs w:val="20"/>
        </w:rPr>
        <w:t>See, we consider those who endured to be blessed. You have heard of the patient endurance of Job and have seen what the Lord did in the end, because the Lord is especially compassionate and merciful.</w:t>
      </w:r>
    </w:p>
    <w:p w14:paraId="1A4FFA4B" w14:textId="3BFE879A"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2EA503BA" w14:textId="77777777" w:rsidR="0070222E" w:rsidRDefault="0070222E" w:rsidP="00F034AB">
      <w:pPr>
        <w:pStyle w:val="Heading"/>
        <w:rPr>
          <w:bCs/>
          <w:i/>
          <w:kern w:val="30"/>
          <w:sz w:val="16"/>
          <w:szCs w:val="16"/>
        </w:rPr>
      </w:pPr>
    </w:p>
    <w:p w14:paraId="69EF2428" w14:textId="37D0CBBD"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346EE91F" w14:textId="77E94769" w:rsidR="00002F41" w:rsidRPr="0070222E" w:rsidRDefault="0070222E" w:rsidP="00F034AB">
      <w:pPr>
        <w:pStyle w:val="Heading"/>
        <w:rPr>
          <w:b w:val="0"/>
          <w:caps w:val="0"/>
          <w:color w:val="auto"/>
        </w:rPr>
      </w:pPr>
      <w:r>
        <w:rPr>
          <w:b w:val="0"/>
          <w:caps w:val="0"/>
          <w:color w:val="auto"/>
        </w:rPr>
        <w:t xml:space="preserve">Alleluia.  </w:t>
      </w:r>
      <w:r w:rsidR="009D1C73">
        <w:rPr>
          <w:b w:val="0"/>
          <w:caps w:val="0"/>
          <w:color w:val="auto"/>
        </w:rPr>
        <w:t>I will send my messenger ahead of you, who will prepare your way before you.</w:t>
      </w:r>
      <w:r>
        <w:rPr>
          <w:b w:val="0"/>
          <w:caps w:val="0"/>
          <w:color w:val="auto"/>
        </w:rPr>
        <w:t xml:space="preserve">  Alleluia.</w:t>
      </w:r>
      <w:r w:rsidRPr="0070222E">
        <w:rPr>
          <w:b w:val="0"/>
          <w:caps w:val="0"/>
          <w:color w:val="auto"/>
        </w:rPr>
        <w:t xml:space="preserve"> (</w:t>
      </w:r>
      <w:r w:rsidR="009D1C73">
        <w:rPr>
          <w:b w:val="0"/>
          <w:caps w:val="0"/>
          <w:color w:val="auto"/>
        </w:rPr>
        <w:t>Matthew 11:</w:t>
      </w:r>
      <w:r w:rsidRPr="0070222E">
        <w:rPr>
          <w:b w:val="0"/>
          <w:caps w:val="0"/>
          <w:color w:val="auto"/>
        </w:rPr>
        <w:t>10)</w:t>
      </w:r>
    </w:p>
    <w:p w14:paraId="2A443EED" w14:textId="77777777" w:rsidR="00002F41" w:rsidRPr="00002F41" w:rsidRDefault="00002F41" w:rsidP="00F034AB">
      <w:pPr>
        <w:pStyle w:val="Heading"/>
        <w:rPr>
          <w:b w:val="0"/>
          <w:caps w:val="0"/>
          <w:color w:val="auto"/>
          <w:sz w:val="22"/>
          <w:szCs w:val="22"/>
        </w:rPr>
      </w:pPr>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10F4F3DC" w14:textId="77777777" w:rsidR="009D1C73" w:rsidRDefault="009D1C73" w:rsidP="0014095E">
      <w:pPr>
        <w:pStyle w:val="Heading"/>
        <w:rPr>
          <w:sz w:val="22"/>
          <w:szCs w:val="22"/>
        </w:rPr>
      </w:pPr>
    </w:p>
    <w:p w14:paraId="03C49924" w14:textId="130B83EF"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9D1C73">
        <w:rPr>
          <w:caps w:val="0"/>
          <w:color w:val="000000" w:themeColor="text1"/>
          <w:sz w:val="22"/>
          <w:szCs w:val="22"/>
        </w:rPr>
        <w:t>Matthew 11:2-11</w:t>
      </w:r>
    </w:p>
    <w:p w14:paraId="67A7BBDC" w14:textId="4E8085F8"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9D1C73">
        <w:rPr>
          <w:sz w:val="20"/>
          <w:szCs w:val="20"/>
        </w:rPr>
        <w:t>Matthew</w:t>
      </w:r>
      <w:r w:rsidR="00362926">
        <w:rPr>
          <w:sz w:val="20"/>
          <w:szCs w:val="20"/>
        </w:rPr>
        <w:t xml:space="preserve"> chapter </w:t>
      </w:r>
      <w:r w:rsidR="009D1C73">
        <w:rPr>
          <w:sz w:val="20"/>
          <w:szCs w:val="20"/>
        </w:rPr>
        <w:t>1</w:t>
      </w:r>
      <w:r w:rsidR="0016762F">
        <w:rPr>
          <w:sz w:val="20"/>
          <w:szCs w:val="20"/>
        </w:rPr>
        <w:t>1</w:t>
      </w:r>
      <w:r w:rsidR="00362926">
        <w:rPr>
          <w:sz w:val="20"/>
          <w:szCs w:val="20"/>
        </w:rPr>
        <w:t xml:space="preserve">, verses </w:t>
      </w:r>
      <w:r w:rsidR="009D1C73">
        <w:rPr>
          <w:sz w:val="20"/>
          <w:szCs w:val="20"/>
        </w:rPr>
        <w:t>2-11</w:t>
      </w:r>
    </w:p>
    <w:p w14:paraId="1DE6A9C7" w14:textId="77777777" w:rsidR="009D1C73" w:rsidRPr="009D1C73" w:rsidRDefault="009D1C73" w:rsidP="009D1C73">
      <w:pPr>
        <w:shd w:val="clear" w:color="auto" w:fill="FFFFFF"/>
        <w:spacing w:before="100" w:beforeAutospacing="1" w:after="100" w:afterAutospacing="1"/>
        <w:rPr>
          <w:rFonts w:cs="Segoe UI"/>
          <w:color w:val="000000"/>
          <w:sz w:val="20"/>
          <w:szCs w:val="20"/>
        </w:rPr>
      </w:pPr>
      <w:r w:rsidRPr="009D1C73">
        <w:rPr>
          <w:rFonts w:cs="Segoe UI"/>
          <w:b/>
          <w:bCs/>
          <w:color w:val="000000"/>
          <w:sz w:val="20"/>
          <w:szCs w:val="20"/>
          <w:vertAlign w:val="superscript"/>
        </w:rPr>
        <w:t>2 </w:t>
      </w:r>
      <w:r w:rsidRPr="009D1C73">
        <w:rPr>
          <w:rFonts w:cs="Segoe UI"/>
          <w:color w:val="000000"/>
          <w:sz w:val="20"/>
          <w:szCs w:val="20"/>
        </w:rPr>
        <w:t>While John was in prison, he heard about the things Christ was doing. He sent two of his disciples </w:t>
      </w:r>
      <w:r w:rsidRPr="009D1C73">
        <w:rPr>
          <w:rFonts w:cs="Segoe UI"/>
          <w:b/>
          <w:bCs/>
          <w:color w:val="000000"/>
          <w:sz w:val="20"/>
          <w:szCs w:val="20"/>
          <w:vertAlign w:val="superscript"/>
        </w:rPr>
        <w:t>3 </w:t>
      </w:r>
      <w:r w:rsidRPr="009D1C73">
        <w:rPr>
          <w:rFonts w:cs="Segoe UI"/>
          <w:color w:val="000000"/>
          <w:sz w:val="20"/>
          <w:szCs w:val="20"/>
        </w:rPr>
        <w:t>to ask him, “Are you the Coming One or should we wait for someone else?”</w:t>
      </w:r>
    </w:p>
    <w:p w14:paraId="350BEEAA" w14:textId="77777777" w:rsidR="009D1C73" w:rsidRPr="009D1C73" w:rsidRDefault="009D1C73" w:rsidP="009D1C73">
      <w:pPr>
        <w:shd w:val="clear" w:color="auto" w:fill="FFFFFF"/>
        <w:spacing w:before="100" w:beforeAutospacing="1" w:after="100" w:afterAutospacing="1"/>
        <w:rPr>
          <w:rFonts w:cs="Segoe UI"/>
          <w:color w:val="000000"/>
          <w:sz w:val="20"/>
          <w:szCs w:val="20"/>
        </w:rPr>
      </w:pPr>
      <w:r w:rsidRPr="009D1C73">
        <w:rPr>
          <w:rFonts w:cs="Segoe UI"/>
          <w:b/>
          <w:bCs/>
          <w:color w:val="000000"/>
          <w:sz w:val="20"/>
          <w:szCs w:val="20"/>
          <w:vertAlign w:val="superscript"/>
        </w:rPr>
        <w:t>4 </w:t>
      </w:r>
      <w:r w:rsidRPr="009D1C73">
        <w:rPr>
          <w:rFonts w:cs="Segoe UI"/>
          <w:color w:val="000000"/>
          <w:sz w:val="20"/>
          <w:szCs w:val="20"/>
        </w:rPr>
        <w:t>Jesus answered them, “Go, report to John what you hear and see: </w:t>
      </w:r>
      <w:r w:rsidRPr="009D1C73">
        <w:rPr>
          <w:rFonts w:cs="Segoe UI"/>
          <w:b/>
          <w:bCs/>
          <w:color w:val="000000"/>
          <w:sz w:val="20"/>
          <w:szCs w:val="20"/>
          <w:vertAlign w:val="superscript"/>
        </w:rPr>
        <w:t>5 </w:t>
      </w:r>
      <w:r w:rsidRPr="009D1C73">
        <w:rPr>
          <w:rFonts w:cs="Segoe UI"/>
          <w:color w:val="000000"/>
          <w:sz w:val="20"/>
          <w:szCs w:val="20"/>
        </w:rPr>
        <w:t>The blind receive sight, the lame walk, those who have leprosy are cured, the deaf hear, the dead are raised, and the gospel is preached to the poor. </w:t>
      </w:r>
      <w:r w:rsidRPr="009D1C73">
        <w:rPr>
          <w:rFonts w:cs="Segoe UI"/>
          <w:b/>
          <w:bCs/>
          <w:color w:val="000000"/>
          <w:sz w:val="20"/>
          <w:szCs w:val="20"/>
          <w:vertAlign w:val="superscript"/>
        </w:rPr>
        <w:t>6 </w:t>
      </w:r>
      <w:r w:rsidRPr="009D1C73">
        <w:rPr>
          <w:rFonts w:cs="Segoe UI"/>
          <w:color w:val="000000"/>
          <w:sz w:val="20"/>
          <w:szCs w:val="20"/>
        </w:rPr>
        <w:t>Blessed is the one who does not take offense at me.”</w:t>
      </w:r>
    </w:p>
    <w:p w14:paraId="25CFD284" w14:textId="4180A22C" w:rsidR="009D1C73" w:rsidRPr="009D1C73" w:rsidRDefault="009D1C73" w:rsidP="009D1C73">
      <w:pPr>
        <w:shd w:val="clear" w:color="auto" w:fill="FFFFFF"/>
        <w:spacing w:before="100" w:beforeAutospacing="1" w:after="100" w:afterAutospacing="1"/>
        <w:rPr>
          <w:rFonts w:cs="Segoe UI"/>
          <w:color w:val="000000"/>
          <w:sz w:val="20"/>
          <w:szCs w:val="20"/>
        </w:rPr>
      </w:pPr>
      <w:r w:rsidRPr="009D1C73">
        <w:rPr>
          <w:rFonts w:cs="Segoe UI"/>
          <w:b/>
          <w:bCs/>
          <w:color w:val="000000"/>
          <w:sz w:val="20"/>
          <w:szCs w:val="20"/>
          <w:vertAlign w:val="superscript"/>
        </w:rPr>
        <w:t>7 </w:t>
      </w:r>
      <w:r w:rsidRPr="009D1C73">
        <w:rPr>
          <w:rFonts w:cs="Segoe UI"/>
          <w:color w:val="000000"/>
          <w:sz w:val="20"/>
          <w:szCs w:val="20"/>
        </w:rPr>
        <w:t>As these two were leaving, Jesus began to talk to the crowds about John. “What did you go out into the wilderness to see? A reed shaken by the wind? </w:t>
      </w:r>
      <w:r w:rsidRPr="009D1C73">
        <w:rPr>
          <w:rFonts w:cs="Segoe UI"/>
          <w:b/>
          <w:bCs/>
          <w:color w:val="000000"/>
          <w:sz w:val="20"/>
          <w:szCs w:val="20"/>
          <w:vertAlign w:val="superscript"/>
        </w:rPr>
        <w:t>8 </w:t>
      </w:r>
      <w:r w:rsidRPr="009D1C73">
        <w:rPr>
          <w:rFonts w:cs="Segoe UI"/>
          <w:color w:val="000000"/>
          <w:sz w:val="20"/>
          <w:szCs w:val="20"/>
        </w:rPr>
        <w:t>What did you go out to see? A man dressed in soft clothing? No, those who wear soft clothing are in kings’ houses. </w:t>
      </w:r>
      <w:r w:rsidRPr="009D1C73">
        <w:rPr>
          <w:rFonts w:cs="Segoe UI"/>
          <w:b/>
          <w:bCs/>
          <w:color w:val="000000"/>
          <w:sz w:val="20"/>
          <w:szCs w:val="20"/>
          <w:vertAlign w:val="superscript"/>
        </w:rPr>
        <w:t>9 </w:t>
      </w:r>
      <w:r w:rsidRPr="009D1C73">
        <w:rPr>
          <w:rFonts w:cs="Segoe UI"/>
          <w:color w:val="000000"/>
          <w:sz w:val="20"/>
          <w:szCs w:val="20"/>
        </w:rPr>
        <w:t>So what did you go out to see? A prophet? Yes, I tell you! And he is much more than a prophet. </w:t>
      </w:r>
      <w:r w:rsidRPr="009D1C73">
        <w:rPr>
          <w:rFonts w:cs="Segoe UI"/>
          <w:b/>
          <w:bCs/>
          <w:color w:val="000000"/>
          <w:sz w:val="20"/>
          <w:szCs w:val="20"/>
          <w:vertAlign w:val="superscript"/>
        </w:rPr>
        <w:t>10 </w:t>
      </w:r>
      <w:r w:rsidRPr="009D1C73">
        <w:rPr>
          <w:rFonts w:cs="Segoe UI"/>
          <w:color w:val="000000"/>
          <w:sz w:val="20"/>
          <w:szCs w:val="20"/>
        </w:rPr>
        <w:t>This is the one about whom it is written, ‘Look, I am sending my messenger ahead of you, who will prepare your way before you.’ </w:t>
      </w:r>
      <w:r w:rsidRPr="009D1C73">
        <w:rPr>
          <w:rFonts w:cs="Segoe UI"/>
          <w:b/>
          <w:bCs/>
          <w:color w:val="000000"/>
          <w:sz w:val="20"/>
          <w:szCs w:val="20"/>
          <w:vertAlign w:val="superscript"/>
        </w:rPr>
        <w:t>11 </w:t>
      </w:r>
      <w:r w:rsidRPr="009D1C73">
        <w:rPr>
          <w:rFonts w:cs="Segoe UI"/>
          <w:color w:val="000000"/>
          <w:sz w:val="20"/>
          <w:szCs w:val="20"/>
        </w:rPr>
        <w:t>Amen I tell you: Among those born of women there has not appeared anyone greater than John the Baptist. Yet whoever is least in the kingdom of heaven is greater than he.</w:t>
      </w:r>
    </w:p>
    <w:p w14:paraId="18E7B849" w14:textId="77777777" w:rsidR="0016762F" w:rsidRDefault="0016762F" w:rsidP="00362926">
      <w:pPr>
        <w:tabs>
          <w:tab w:val="right" w:pos="8640"/>
        </w:tabs>
        <w:rPr>
          <w:sz w:val="20"/>
          <w:szCs w:val="20"/>
        </w:rPr>
      </w:pPr>
    </w:p>
    <w:p w14:paraId="578DD395" w14:textId="649D748A"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004348A6" w14:textId="74E0A2FB"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D073FF7" w14:textId="0E823054" w:rsid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84C9BA" w14:textId="083BBBCA"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69FF857" w14:textId="72071824"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3604B5" w14:textId="545F4F52"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772E623" w14:textId="3DF3B564"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9828DA7" w14:textId="30810EB8"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21E7485" w14:textId="4568FDB0"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7D92DF0" w14:textId="11C44AB3"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27267D4" w14:textId="6A060FB2"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5951E26" w14:textId="44B23C4B"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4BFF4B2" w14:textId="531B1646"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D6C12A2" w14:textId="77777777" w:rsidR="009D1C73" w:rsidRPr="009D1C73" w:rsidRDefault="009D1C73" w:rsidP="009D1C73">
      <w:pPr>
        <w:keepNext/>
        <w:tabs>
          <w:tab w:val="right" w:pos="7200"/>
        </w:tabs>
        <w:spacing w:before="360" w:after="200"/>
        <w:rPr>
          <w:rFonts w:ascii="Candara" w:hAnsi="Candara"/>
          <w:b/>
          <w:bCs/>
          <w:color w:val="000000"/>
          <w:sz w:val="26"/>
          <w:szCs w:val="26"/>
        </w:rPr>
      </w:pPr>
      <w:r w:rsidRPr="009D1C73">
        <w:rPr>
          <w:rFonts w:ascii="Candara" w:hAnsi="Candara"/>
          <w:b/>
          <w:bCs/>
          <w:color w:val="000000"/>
          <w:sz w:val="26"/>
          <w:szCs w:val="26"/>
        </w:rPr>
        <w:lastRenderedPageBreak/>
        <w:t>320 As Angels Joyed with One Accord</w:t>
      </w:r>
      <w:r w:rsidRPr="009D1C73">
        <w:rPr>
          <w:rFonts w:ascii="Candara" w:hAnsi="Candara"/>
          <w:b/>
          <w:bCs/>
          <w:color w:val="000000"/>
          <w:sz w:val="26"/>
          <w:szCs w:val="26"/>
        </w:rPr>
        <w:tab/>
      </w:r>
      <w:r w:rsidRPr="009D1C73">
        <w:rPr>
          <w:rFonts w:ascii="Candara" w:hAnsi="Candara"/>
          <w:i/>
          <w:iCs/>
          <w:color w:val="000000"/>
          <w:sz w:val="20"/>
          <w:szCs w:val="20"/>
        </w:rPr>
        <w:t>CW 320</w:t>
      </w:r>
    </w:p>
    <w:p w14:paraId="56139782"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noProof/>
          <w:color w:val="000000"/>
          <w:sz w:val="21"/>
          <w:szCs w:val="21"/>
        </w:rPr>
        <w:drawing>
          <wp:inline distT="0" distB="0" distL="0" distR="0" wp14:anchorId="139FC687" wp14:editId="738FEAC1">
            <wp:extent cx="4572000" cy="990600"/>
            <wp:effectExtent l="0" t="0" r="0" b="0"/>
            <wp:docPr id="18" name="Picture 18" descr="https://builder.christianworship.com/static-assets/composite/print/pUnCwGrw43Uwj9or2A3vz7dk7Rj8SOABymglzs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pUnCwGrw43Uwj9or2A3vz7dk7Rj8SOABymglzsL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8A83B14"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noProof/>
          <w:color w:val="000000"/>
          <w:sz w:val="21"/>
          <w:szCs w:val="21"/>
        </w:rPr>
        <w:drawing>
          <wp:inline distT="0" distB="0" distL="0" distR="0" wp14:anchorId="732DD36A" wp14:editId="40147987">
            <wp:extent cx="4572000" cy="1097280"/>
            <wp:effectExtent l="0" t="0" r="0" b="7620"/>
            <wp:docPr id="21" name="Picture 21" descr="https://builder.christianworship.com/static-assets/composite/print/bKO4PwAlAfsVsTb32GavsWqpvcPd9X~mShi4bt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bKO4PwAlAfsVsTb32GavsWqpvcPd9X~mShi4btS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8EF5AD5"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D1C73">
        <w:rPr>
          <w:rFonts w:ascii="Constantia" w:hAnsi="Constantia"/>
          <w:noProof/>
          <w:color w:val="000000"/>
          <w:sz w:val="21"/>
          <w:szCs w:val="21"/>
        </w:rPr>
        <w:drawing>
          <wp:inline distT="0" distB="0" distL="0" distR="0" wp14:anchorId="6C86F8CC" wp14:editId="11039243">
            <wp:extent cx="4572000" cy="1097280"/>
            <wp:effectExtent l="0" t="0" r="0" b="7620"/>
            <wp:docPr id="22" name="Picture 22" descr="https://builder.christianworship.com/static-assets/composite/print/~piSGs1y9nsS3jAhyzBLfA7fbMXD1_z2EhPhO_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piSGs1y9nsS3jAhyzBLfA7fbMXD1_z2EhPhO_O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17CA527"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5D881BC" w14:textId="77777777" w:rsidR="009D1C73" w:rsidRPr="009D1C73" w:rsidRDefault="009D1C73" w:rsidP="009D1C7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9D1C73">
        <w:rPr>
          <w:rFonts w:ascii="Constantia" w:hAnsi="Constantia"/>
          <w:color w:val="000000"/>
          <w:sz w:val="21"/>
          <w:szCs w:val="21"/>
        </w:rPr>
        <w:t>5</w:t>
      </w:r>
      <w:r w:rsidRPr="009D1C73">
        <w:rPr>
          <w:rFonts w:ascii="Constantia" w:hAnsi="Constantia"/>
          <w:color w:val="000000"/>
          <w:sz w:val="21"/>
          <w:szCs w:val="21"/>
        </w:rPr>
        <w:tab/>
        <w:t>He comes in water to the child</w:t>
      </w:r>
      <w:r w:rsidRPr="009D1C73">
        <w:rPr>
          <w:rFonts w:ascii="Constantia" w:hAnsi="Constantia"/>
          <w:color w:val="000000"/>
          <w:sz w:val="21"/>
          <w:szCs w:val="21"/>
        </w:rPr>
        <w:br/>
        <w:t>and cleanses it, from birth defiled.</w:t>
      </w:r>
      <w:r w:rsidRPr="009D1C73">
        <w:rPr>
          <w:rFonts w:ascii="Constantia" w:hAnsi="Constantia"/>
          <w:color w:val="000000"/>
          <w:sz w:val="21"/>
          <w:szCs w:val="21"/>
        </w:rPr>
        <w:br/>
        <w:t xml:space="preserve">This washing seals his </w:t>
      </w:r>
      <w:proofErr w:type="spellStart"/>
      <w:r w:rsidRPr="009D1C73">
        <w:rPr>
          <w:rFonts w:ascii="Constantia" w:hAnsi="Constantia"/>
          <w:color w:val="000000"/>
          <w:sz w:val="21"/>
          <w:szCs w:val="21"/>
        </w:rPr>
        <w:t>pard’ning</w:t>
      </w:r>
      <w:proofErr w:type="spellEnd"/>
      <w:r w:rsidRPr="009D1C73">
        <w:rPr>
          <w:rFonts w:ascii="Constantia" w:hAnsi="Constantia"/>
          <w:color w:val="000000"/>
          <w:sz w:val="21"/>
          <w:szCs w:val="21"/>
        </w:rPr>
        <w:t xml:space="preserve"> grace</w:t>
      </w:r>
      <w:r w:rsidRPr="009D1C73">
        <w:rPr>
          <w:rFonts w:ascii="Constantia" w:hAnsi="Constantia"/>
          <w:color w:val="000000"/>
          <w:sz w:val="21"/>
          <w:szCs w:val="21"/>
        </w:rPr>
        <w:br/>
        <w:t>and shows the Father’s kindly face.</w:t>
      </w:r>
    </w:p>
    <w:p w14:paraId="0DF60ED3"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A35C24" w14:textId="77777777" w:rsidR="009D1C73" w:rsidRPr="009D1C73" w:rsidRDefault="009D1C73" w:rsidP="009D1C7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9D1C73">
        <w:rPr>
          <w:rFonts w:ascii="Constantia" w:hAnsi="Constantia"/>
          <w:color w:val="000000"/>
          <w:sz w:val="21"/>
          <w:szCs w:val="21"/>
        </w:rPr>
        <w:t>6</w:t>
      </w:r>
      <w:r w:rsidRPr="009D1C73">
        <w:rPr>
          <w:rFonts w:ascii="Constantia" w:hAnsi="Constantia"/>
          <w:color w:val="000000"/>
          <w:sz w:val="21"/>
          <w:szCs w:val="21"/>
        </w:rPr>
        <w:tab/>
        <w:t>He comes to us in bread and wine</w:t>
      </w:r>
      <w:r w:rsidRPr="009D1C73">
        <w:rPr>
          <w:rFonts w:ascii="Constantia" w:hAnsi="Constantia"/>
          <w:color w:val="000000"/>
          <w:sz w:val="21"/>
          <w:szCs w:val="21"/>
        </w:rPr>
        <w:br/>
        <w:t>to give himself and gifts divine.</w:t>
      </w:r>
      <w:r w:rsidRPr="009D1C73">
        <w:rPr>
          <w:rFonts w:ascii="Constantia" w:hAnsi="Constantia"/>
          <w:color w:val="000000"/>
          <w:sz w:val="21"/>
          <w:szCs w:val="21"/>
        </w:rPr>
        <w:br/>
        <w:t>O praise him for this sacrament,</w:t>
      </w:r>
      <w:r w:rsidRPr="009D1C73">
        <w:rPr>
          <w:rFonts w:ascii="Constantia" w:hAnsi="Constantia"/>
          <w:color w:val="000000"/>
          <w:sz w:val="21"/>
          <w:szCs w:val="21"/>
        </w:rPr>
        <w:br/>
        <w:t>redeeming love’s great testament!</w:t>
      </w:r>
    </w:p>
    <w:p w14:paraId="1D12A05B"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E9E7D46" w14:textId="77777777" w:rsidR="009D1C73" w:rsidRPr="009D1C73" w:rsidRDefault="009D1C73" w:rsidP="009D1C7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9D1C73">
        <w:rPr>
          <w:rFonts w:ascii="Constantia" w:hAnsi="Constantia"/>
          <w:color w:val="000000"/>
          <w:sz w:val="21"/>
          <w:szCs w:val="21"/>
        </w:rPr>
        <w:t>7</w:t>
      </w:r>
      <w:r w:rsidRPr="009D1C73">
        <w:rPr>
          <w:rFonts w:ascii="Constantia" w:hAnsi="Constantia"/>
          <w:color w:val="000000"/>
          <w:sz w:val="21"/>
          <w:szCs w:val="21"/>
        </w:rPr>
        <w:tab/>
        <w:t>Lift up your heads! All grief and pain</w:t>
      </w:r>
      <w:r w:rsidRPr="009D1C73">
        <w:rPr>
          <w:rFonts w:ascii="Constantia" w:hAnsi="Constantia"/>
          <w:color w:val="000000"/>
          <w:sz w:val="21"/>
          <w:szCs w:val="21"/>
        </w:rPr>
        <w:br/>
        <w:t>shall vanish when he comes again.</w:t>
      </w:r>
      <w:r w:rsidRPr="009D1C73">
        <w:rPr>
          <w:rFonts w:ascii="Constantia" w:hAnsi="Constantia"/>
          <w:color w:val="000000"/>
          <w:sz w:val="21"/>
          <w:szCs w:val="21"/>
        </w:rPr>
        <w:br/>
        <w:t>Where we shall see him face to face,</w:t>
      </w:r>
      <w:r w:rsidRPr="009D1C73">
        <w:rPr>
          <w:rFonts w:ascii="Constantia" w:hAnsi="Constantia"/>
          <w:color w:val="000000"/>
          <w:sz w:val="21"/>
          <w:szCs w:val="21"/>
        </w:rPr>
        <w:br/>
        <w:t>there joy alone shall have a place.</w:t>
      </w:r>
    </w:p>
    <w:p w14:paraId="5138EBCD"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D1C73">
        <w:rPr>
          <w:rFonts w:ascii="Candara" w:hAnsi="Candara"/>
          <w:color w:val="000000"/>
          <w:sz w:val="12"/>
          <w:szCs w:val="12"/>
        </w:rPr>
        <w:t xml:space="preserve">Text: Werner H. </w:t>
      </w:r>
      <w:proofErr w:type="spellStart"/>
      <w:r w:rsidRPr="009D1C73">
        <w:rPr>
          <w:rFonts w:ascii="Candara" w:hAnsi="Candara"/>
          <w:color w:val="000000"/>
          <w:sz w:val="12"/>
          <w:szCs w:val="12"/>
        </w:rPr>
        <w:t>Franzmann</w:t>
      </w:r>
      <w:proofErr w:type="spellEnd"/>
      <w:r w:rsidRPr="009D1C73">
        <w:rPr>
          <w:rFonts w:ascii="Candara" w:hAnsi="Candara"/>
          <w:color w:val="000000"/>
          <w:sz w:val="12"/>
          <w:szCs w:val="12"/>
        </w:rPr>
        <w:t>, 1905–1996, abr., alt.</w:t>
      </w:r>
      <w:r w:rsidRPr="009D1C73">
        <w:rPr>
          <w:rFonts w:ascii="Candara" w:hAnsi="Candara"/>
          <w:color w:val="000000"/>
          <w:sz w:val="12"/>
          <w:szCs w:val="12"/>
        </w:rPr>
        <w:br/>
        <w:t xml:space="preserve">Tune: Latin, 15th cent., adapt. Michael </w:t>
      </w:r>
      <w:proofErr w:type="spellStart"/>
      <w:r w:rsidRPr="009D1C73">
        <w:rPr>
          <w:rFonts w:ascii="Candara" w:hAnsi="Candara"/>
          <w:color w:val="000000"/>
          <w:sz w:val="12"/>
          <w:szCs w:val="12"/>
        </w:rPr>
        <w:t>Praetorius</w:t>
      </w:r>
      <w:proofErr w:type="spellEnd"/>
      <w:r w:rsidRPr="009D1C73">
        <w:rPr>
          <w:rFonts w:ascii="Candara" w:hAnsi="Candara"/>
          <w:color w:val="000000"/>
          <w:sz w:val="12"/>
          <w:szCs w:val="12"/>
        </w:rPr>
        <w:t>, 1571–1621</w:t>
      </w:r>
      <w:r w:rsidRPr="009D1C73">
        <w:rPr>
          <w:rFonts w:ascii="Candara" w:hAnsi="Candara"/>
          <w:color w:val="000000"/>
          <w:sz w:val="12"/>
          <w:szCs w:val="12"/>
        </w:rPr>
        <w:br/>
        <w:t xml:space="preserve">Text: © 1993 Werner H. </w:t>
      </w:r>
      <w:proofErr w:type="spellStart"/>
      <w:r w:rsidRPr="009D1C73">
        <w:rPr>
          <w:rFonts w:ascii="Candara" w:hAnsi="Candara"/>
          <w:color w:val="000000"/>
          <w:sz w:val="12"/>
          <w:szCs w:val="12"/>
        </w:rPr>
        <w:t>Franzmann</w:t>
      </w:r>
      <w:proofErr w:type="spellEnd"/>
      <w:r w:rsidRPr="009D1C73">
        <w:rPr>
          <w:rFonts w:ascii="Candara" w:hAnsi="Candara"/>
          <w:color w:val="000000"/>
          <w:sz w:val="12"/>
          <w:szCs w:val="12"/>
        </w:rPr>
        <w:t xml:space="preserve">, admin. Northwestern Publishing House. Used by permission: </w:t>
      </w:r>
      <w:proofErr w:type="spellStart"/>
      <w:r w:rsidRPr="009D1C73">
        <w:rPr>
          <w:rFonts w:ascii="Candara" w:hAnsi="Candara"/>
          <w:color w:val="000000"/>
          <w:sz w:val="12"/>
          <w:szCs w:val="12"/>
        </w:rPr>
        <w:t>OneLicense</w:t>
      </w:r>
      <w:proofErr w:type="spellEnd"/>
      <w:r w:rsidRPr="009D1C73">
        <w:rPr>
          <w:rFonts w:ascii="Candara" w:hAnsi="Candara"/>
          <w:color w:val="000000"/>
          <w:sz w:val="12"/>
          <w:szCs w:val="12"/>
        </w:rPr>
        <w:t xml:space="preserve"> no. 727703</w:t>
      </w:r>
      <w:r w:rsidRPr="009D1C73">
        <w:rPr>
          <w:rFonts w:ascii="Candara" w:hAnsi="Candara"/>
          <w:color w:val="000000"/>
          <w:sz w:val="12"/>
          <w:szCs w:val="12"/>
        </w:rPr>
        <w:br/>
        <w:t>Tune: Public domain</w:t>
      </w:r>
    </w:p>
    <w:p w14:paraId="0FBAFD9A"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C656C6" w14:textId="48FBEF87" w:rsidR="0016762F" w:rsidRDefault="0016762F" w:rsidP="00390423">
      <w:pPr>
        <w:tabs>
          <w:tab w:val="right" w:pos="8640"/>
          <w:tab w:val="right" w:pos="9540"/>
        </w:tabs>
        <w:jc w:val="both"/>
        <w:rPr>
          <w:rFonts w:cs="Arial"/>
          <w:b/>
          <w:bCs/>
          <w:sz w:val="22"/>
          <w:szCs w:val="22"/>
        </w:rPr>
      </w:pPr>
    </w:p>
    <w:p w14:paraId="1B842E57" w14:textId="342C728D" w:rsidR="00390423" w:rsidRDefault="0016762F" w:rsidP="00390423">
      <w:pPr>
        <w:tabs>
          <w:tab w:val="right" w:pos="8640"/>
          <w:tab w:val="right" w:pos="9540"/>
        </w:tabs>
        <w:jc w:val="both"/>
        <w:rPr>
          <w:rFonts w:cs="Arial"/>
          <w:b/>
          <w:bCs/>
          <w:sz w:val="22"/>
          <w:szCs w:val="22"/>
        </w:rPr>
      </w:pPr>
      <w:r>
        <w:rPr>
          <w:rFonts w:cs="Arial"/>
          <w:b/>
          <w:bCs/>
          <w:sz w:val="22"/>
          <w:szCs w:val="22"/>
        </w:rPr>
        <w:lastRenderedPageBreak/>
        <w:t>SERMON</w:t>
      </w:r>
      <w:r w:rsidR="00390423">
        <w:rPr>
          <w:rFonts w:cs="Arial"/>
          <w:b/>
          <w:bCs/>
          <w:sz w:val="22"/>
          <w:szCs w:val="22"/>
        </w:rPr>
        <w:tab/>
      </w:r>
      <w:r w:rsidR="009C1EAD">
        <w:rPr>
          <w:rFonts w:cs="Arial"/>
          <w:b/>
          <w:bCs/>
          <w:sz w:val="22"/>
          <w:szCs w:val="22"/>
        </w:rPr>
        <w:t>Matthew 11:5</w:t>
      </w:r>
    </w:p>
    <w:p w14:paraId="122D2415" w14:textId="5EBE65E5" w:rsidR="0016762F" w:rsidRPr="0016762F" w:rsidRDefault="0016762F" w:rsidP="0016762F">
      <w:pPr>
        <w:tabs>
          <w:tab w:val="right" w:pos="8640"/>
          <w:tab w:val="right" w:pos="9540"/>
        </w:tabs>
        <w:jc w:val="center"/>
        <w:rPr>
          <w:rFonts w:cs="Arial"/>
          <w:b/>
          <w:bCs/>
          <w:sz w:val="22"/>
          <w:szCs w:val="22"/>
        </w:rPr>
      </w:pPr>
      <w:r>
        <w:rPr>
          <w:rFonts w:cs="Arial"/>
          <w:b/>
          <w:bCs/>
          <w:sz w:val="22"/>
          <w:szCs w:val="22"/>
        </w:rPr>
        <w:t>“</w:t>
      </w:r>
      <w:r w:rsidR="009C1EAD">
        <w:rPr>
          <w:rFonts w:cs="Arial"/>
          <w:b/>
          <w:bCs/>
          <w:sz w:val="22"/>
          <w:szCs w:val="22"/>
        </w:rPr>
        <w:t>Christ’s Greatest Gift</w:t>
      </w:r>
      <w:r>
        <w:rPr>
          <w:rFonts w:cs="Arial"/>
          <w:b/>
          <w:bCs/>
          <w:sz w:val="22"/>
          <w:szCs w:val="22"/>
        </w:rPr>
        <w:t>”</w:t>
      </w:r>
    </w:p>
    <w:p w14:paraId="3AF15A12" w14:textId="77777777" w:rsidR="00CF366C" w:rsidRDefault="00CF366C" w:rsidP="001E6DA3">
      <w:pPr>
        <w:tabs>
          <w:tab w:val="right" w:pos="8640"/>
          <w:tab w:val="right" w:pos="9540"/>
        </w:tabs>
        <w:jc w:val="center"/>
        <w:rPr>
          <w:rFonts w:cs="Arial"/>
          <w:b/>
          <w:bCs/>
          <w:sz w:val="22"/>
          <w:szCs w:val="22"/>
        </w:rPr>
      </w:pPr>
    </w:p>
    <w:p w14:paraId="43D9C05B" w14:textId="77777777" w:rsidR="00447BD0" w:rsidRDefault="00447BD0" w:rsidP="002F2C5C">
      <w:pPr>
        <w:tabs>
          <w:tab w:val="right" w:pos="8640"/>
          <w:tab w:val="right" w:pos="9540"/>
        </w:tabs>
        <w:jc w:val="both"/>
        <w:rPr>
          <w:rFonts w:cs="Times-Bold"/>
          <w:b/>
          <w:bCs/>
          <w:i/>
          <w:iCs/>
          <w:sz w:val="16"/>
          <w:szCs w:val="16"/>
        </w:rPr>
      </w:pPr>
    </w:p>
    <w:p w14:paraId="0552DF3B" w14:textId="50C58059"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104B46DD" w14:textId="5344711B"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67E0E33E" w14:textId="77777777" w:rsidR="00576E1E" w:rsidRDefault="00576E1E" w:rsidP="00362926">
      <w:pPr>
        <w:pStyle w:val="Captionindentsmall"/>
        <w:spacing w:after="0"/>
        <w:jc w:val="both"/>
        <w:rPr>
          <w:b/>
          <w:bCs/>
          <w:i w:val="0"/>
          <w:sz w:val="22"/>
          <w:szCs w:val="22"/>
        </w:rPr>
      </w:pPr>
    </w:p>
    <w:p w14:paraId="313F3E18" w14:textId="77777777" w:rsidR="00576E1E" w:rsidRDefault="00576E1E" w:rsidP="00362926">
      <w:pPr>
        <w:pStyle w:val="Captionindentsmall"/>
        <w:spacing w:after="0"/>
        <w:jc w:val="both"/>
        <w:rPr>
          <w:b/>
          <w:bCs/>
          <w:i w:val="0"/>
          <w:sz w:val="22"/>
          <w:szCs w:val="22"/>
        </w:rPr>
      </w:pPr>
    </w:p>
    <w:p w14:paraId="2F5B8656" w14:textId="397AA601"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09A23F48" w14:textId="77777777" w:rsidR="00CF366C" w:rsidRDefault="00CF366C" w:rsidP="00362926">
      <w:pPr>
        <w:pStyle w:val="Captionindentsmall"/>
        <w:spacing w:after="0"/>
        <w:jc w:val="both"/>
        <w:rPr>
          <w:b/>
          <w:bCs/>
          <w:i w:val="0"/>
          <w:sz w:val="22"/>
          <w:szCs w:val="22"/>
        </w:rPr>
      </w:pPr>
    </w:p>
    <w:p w14:paraId="6202AF73" w14:textId="75F9C25C"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C430A69" w14:textId="13B53DBA" w:rsidR="00B31975" w:rsidRDefault="00D3752F" w:rsidP="00F034AB">
      <w:pPr>
        <w:rPr>
          <w:rFonts w:cs="Times"/>
          <w:b/>
          <w:bCs/>
          <w:i/>
          <w:iCs/>
          <w:sz w:val="16"/>
          <w:szCs w:val="16"/>
        </w:rPr>
      </w:pPr>
      <w:r>
        <w:rPr>
          <w:rFonts w:cs="Times"/>
          <w:b/>
          <w:bCs/>
          <w:i/>
          <w:iCs/>
          <w:sz w:val="16"/>
          <w:szCs w:val="16"/>
        </w:rPr>
        <w:lastRenderedPageBreak/>
        <w:t xml:space="preserve">PLEASE </w:t>
      </w:r>
      <w:r w:rsidR="00862FAC" w:rsidRPr="00041824">
        <w:rPr>
          <w:rFonts w:cs="Times"/>
          <w:b/>
          <w:bCs/>
          <w:i/>
          <w:iCs/>
          <w:sz w:val="16"/>
          <w:szCs w:val="16"/>
        </w:rPr>
        <w:t>BE SEATED</w:t>
      </w:r>
    </w:p>
    <w:p w14:paraId="565002CD" w14:textId="59E76F63" w:rsidR="00F034AB" w:rsidRDefault="00F034AB" w:rsidP="00F034AB">
      <w:pPr>
        <w:rPr>
          <w:rFonts w:cs="Times"/>
          <w:b/>
          <w:bCs/>
          <w:i/>
          <w:iCs/>
          <w:sz w:val="16"/>
          <w:szCs w:val="16"/>
        </w:rPr>
      </w:pPr>
    </w:p>
    <w:p w14:paraId="53DC7B66" w14:textId="77777777" w:rsidR="009C1EAD" w:rsidRPr="009C1EAD" w:rsidRDefault="009C1EAD" w:rsidP="009C1EAD">
      <w:pPr>
        <w:keepNext/>
        <w:tabs>
          <w:tab w:val="right" w:pos="7200"/>
        </w:tabs>
        <w:spacing w:before="360" w:after="200"/>
        <w:rPr>
          <w:rFonts w:ascii="Candara" w:hAnsi="Candara"/>
          <w:b/>
          <w:bCs/>
          <w:color w:val="000000"/>
          <w:sz w:val="26"/>
          <w:szCs w:val="26"/>
        </w:rPr>
      </w:pPr>
      <w:r w:rsidRPr="009C1EAD">
        <w:rPr>
          <w:rFonts w:ascii="Candara" w:hAnsi="Candara"/>
          <w:b/>
          <w:bCs/>
          <w:color w:val="000000"/>
          <w:sz w:val="26"/>
          <w:szCs w:val="26"/>
        </w:rPr>
        <w:t>321 God’s Own Son Most Holy</w:t>
      </w:r>
      <w:r w:rsidRPr="009C1EAD">
        <w:rPr>
          <w:rFonts w:ascii="Candara" w:hAnsi="Candara"/>
          <w:b/>
          <w:bCs/>
          <w:color w:val="000000"/>
          <w:sz w:val="26"/>
          <w:szCs w:val="26"/>
        </w:rPr>
        <w:tab/>
      </w:r>
      <w:r w:rsidRPr="009C1EAD">
        <w:rPr>
          <w:rFonts w:ascii="Candara" w:hAnsi="Candara"/>
          <w:i/>
          <w:iCs/>
          <w:color w:val="000000"/>
          <w:sz w:val="20"/>
          <w:szCs w:val="20"/>
        </w:rPr>
        <w:t>CW 321</w:t>
      </w:r>
    </w:p>
    <w:p w14:paraId="4C76D830"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18C28475" wp14:editId="796037C5">
            <wp:extent cx="4572000" cy="967740"/>
            <wp:effectExtent l="0" t="0" r="0" b="3810"/>
            <wp:docPr id="23" name="Picture 23" descr="https://builder.christianworship.com/static-assets/composite/print/B_SaluPSpH~0EBTTLvdsDtyp4tobTlh~Uc6I0D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B_SaluPSpH~0EBTTLvdsDtyp4tobTlh~Uc6I0Dd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06508501"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7B487467" wp14:editId="25A68CBB">
            <wp:extent cx="4572000" cy="1097280"/>
            <wp:effectExtent l="0" t="0" r="0" b="7620"/>
            <wp:docPr id="26" name="Picture 26" descr="https://builder.christianworship.com/static-assets/composite/print/7BQzTtYZ_ZBHPKd5P7mPOkhP0bJ4MWRJnI4oxn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7BQzTtYZ_ZBHPKd5P7mPOkhP0bJ4MWRJnI4oxnB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A0B297D"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01719869" wp14:editId="7DF0A9A4">
            <wp:extent cx="4572000" cy="1112520"/>
            <wp:effectExtent l="0" t="0" r="0" b="0"/>
            <wp:docPr id="28" name="Picture 28" descr="https://builder.christianworship.com/static-assets/composite/print/SM3W4sg2lv3c3NzZ28N61P7m3gEoMG3gyLaNai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SM3W4sg2lv3c3NzZ28N61P7m3gEoMG3gyLaNaiF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79438E1A"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14A8ECF2" wp14:editId="2F96C260">
            <wp:extent cx="4572000" cy="1074420"/>
            <wp:effectExtent l="0" t="0" r="0" b="0"/>
            <wp:docPr id="32" name="Picture 32" descr="https://builder.christianworship.com/static-assets/composite/print/ht5KX44HNZEBeMojszzC75ONsQd3P69i7a1LkU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ht5KX44HNZEBeMojszzC75ONsQd3P69i7a1LkUA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14:paraId="2FAF78A7"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C1EAD">
        <w:rPr>
          <w:rFonts w:ascii="Candara" w:hAnsi="Candara"/>
          <w:color w:val="000000"/>
          <w:sz w:val="12"/>
          <w:szCs w:val="12"/>
        </w:rPr>
        <w:t>Text: Johann Horn, c. 1490–1547, abr.; (</w:t>
      </w:r>
      <w:proofErr w:type="spellStart"/>
      <w:r w:rsidRPr="009C1EAD">
        <w:rPr>
          <w:rFonts w:ascii="Candara" w:hAnsi="Candara"/>
          <w:color w:val="000000"/>
          <w:sz w:val="12"/>
          <w:szCs w:val="12"/>
        </w:rPr>
        <w:t>sts</w:t>
      </w:r>
      <w:proofErr w:type="spellEnd"/>
      <w:r w:rsidRPr="009C1EAD">
        <w:rPr>
          <w:rFonts w:ascii="Candara" w:hAnsi="Candara"/>
          <w:color w:val="000000"/>
          <w:sz w:val="12"/>
          <w:szCs w:val="12"/>
        </w:rPr>
        <w:t xml:space="preserve">. 1, 4): tr. Catherine </w:t>
      </w:r>
      <w:proofErr w:type="spellStart"/>
      <w:r w:rsidRPr="009C1EAD">
        <w:rPr>
          <w:rFonts w:ascii="Candara" w:hAnsi="Candara"/>
          <w:color w:val="000000"/>
          <w:sz w:val="12"/>
          <w:szCs w:val="12"/>
        </w:rPr>
        <w:t>Winkworth</w:t>
      </w:r>
      <w:proofErr w:type="spellEnd"/>
      <w:r w:rsidRPr="009C1EAD">
        <w:rPr>
          <w:rFonts w:ascii="Candara" w:hAnsi="Candara"/>
          <w:color w:val="000000"/>
          <w:sz w:val="12"/>
          <w:szCs w:val="12"/>
        </w:rPr>
        <w:t>, 1827–1878, alt.; (</w:t>
      </w:r>
      <w:proofErr w:type="spellStart"/>
      <w:r w:rsidRPr="009C1EAD">
        <w:rPr>
          <w:rFonts w:ascii="Candara" w:hAnsi="Candara"/>
          <w:color w:val="000000"/>
          <w:sz w:val="12"/>
          <w:szCs w:val="12"/>
        </w:rPr>
        <w:t>sts</w:t>
      </w:r>
      <w:proofErr w:type="spellEnd"/>
      <w:r w:rsidRPr="009C1EAD">
        <w:rPr>
          <w:rFonts w:ascii="Candara" w:hAnsi="Candara"/>
          <w:color w:val="000000"/>
          <w:sz w:val="12"/>
          <w:szCs w:val="12"/>
        </w:rPr>
        <w:t>. 2–3): tr. Michael D. Schultz, b. 1963</w:t>
      </w:r>
      <w:r w:rsidRPr="009C1EAD">
        <w:rPr>
          <w:rFonts w:ascii="Candara" w:hAnsi="Candara"/>
          <w:color w:val="000000"/>
          <w:sz w:val="12"/>
          <w:szCs w:val="12"/>
        </w:rPr>
        <w:br/>
        <w:t xml:space="preserve">Tune: </w:t>
      </w:r>
      <w:proofErr w:type="spellStart"/>
      <w:r w:rsidRPr="009C1EAD">
        <w:rPr>
          <w:rFonts w:ascii="Candara" w:hAnsi="Candara"/>
          <w:color w:val="000000"/>
          <w:sz w:val="12"/>
          <w:szCs w:val="12"/>
        </w:rPr>
        <w:t>attr</w:t>
      </w:r>
      <w:proofErr w:type="spellEnd"/>
      <w:r w:rsidRPr="009C1EAD">
        <w:rPr>
          <w:rFonts w:ascii="Candara" w:hAnsi="Candara"/>
          <w:color w:val="000000"/>
          <w:sz w:val="12"/>
          <w:szCs w:val="12"/>
        </w:rPr>
        <w:t xml:space="preserve">. Michael </w:t>
      </w:r>
      <w:proofErr w:type="spellStart"/>
      <w:r w:rsidRPr="009C1EAD">
        <w:rPr>
          <w:rFonts w:ascii="Candara" w:hAnsi="Candara"/>
          <w:color w:val="000000"/>
          <w:sz w:val="12"/>
          <w:szCs w:val="12"/>
        </w:rPr>
        <w:t>Weisse</w:t>
      </w:r>
      <w:proofErr w:type="spellEnd"/>
      <w:r w:rsidRPr="009C1EAD">
        <w:rPr>
          <w:rFonts w:ascii="Candara" w:hAnsi="Candara"/>
          <w:color w:val="000000"/>
          <w:sz w:val="12"/>
          <w:szCs w:val="12"/>
        </w:rPr>
        <w:t>, c. 1480–1534</w:t>
      </w:r>
      <w:r w:rsidRPr="009C1EAD">
        <w:rPr>
          <w:rFonts w:ascii="Candara" w:hAnsi="Candara"/>
          <w:color w:val="000000"/>
          <w:sz w:val="12"/>
          <w:szCs w:val="12"/>
        </w:rPr>
        <w:br/>
        <w:t>Text (</w:t>
      </w:r>
      <w:proofErr w:type="spellStart"/>
      <w:r w:rsidRPr="009C1EAD">
        <w:rPr>
          <w:rFonts w:ascii="Candara" w:hAnsi="Candara"/>
          <w:color w:val="000000"/>
          <w:sz w:val="12"/>
          <w:szCs w:val="12"/>
        </w:rPr>
        <w:t>sts</w:t>
      </w:r>
      <w:proofErr w:type="spellEnd"/>
      <w:r w:rsidRPr="009C1EAD">
        <w:rPr>
          <w:rFonts w:ascii="Candara" w:hAnsi="Candara"/>
          <w:color w:val="000000"/>
          <w:sz w:val="12"/>
          <w:szCs w:val="12"/>
        </w:rPr>
        <w:t xml:space="preserve">. 2–3): © 2021 Northwestern Publishing House. Used by permission: </w:t>
      </w:r>
      <w:proofErr w:type="spellStart"/>
      <w:r w:rsidRPr="009C1EAD">
        <w:rPr>
          <w:rFonts w:ascii="Candara" w:hAnsi="Candara"/>
          <w:color w:val="000000"/>
          <w:sz w:val="12"/>
          <w:szCs w:val="12"/>
        </w:rPr>
        <w:t>OneLicense</w:t>
      </w:r>
      <w:proofErr w:type="spellEnd"/>
      <w:r w:rsidRPr="009C1EAD">
        <w:rPr>
          <w:rFonts w:ascii="Candara" w:hAnsi="Candara"/>
          <w:color w:val="000000"/>
          <w:sz w:val="12"/>
          <w:szCs w:val="12"/>
        </w:rPr>
        <w:t xml:space="preserve"> no. 727703</w:t>
      </w:r>
      <w:r w:rsidRPr="009C1EAD">
        <w:rPr>
          <w:rFonts w:ascii="Candara" w:hAnsi="Candara"/>
          <w:color w:val="000000"/>
          <w:sz w:val="12"/>
          <w:szCs w:val="12"/>
        </w:rPr>
        <w:br/>
        <w:t>Text (</w:t>
      </w:r>
      <w:proofErr w:type="spellStart"/>
      <w:r w:rsidRPr="009C1EAD">
        <w:rPr>
          <w:rFonts w:ascii="Candara" w:hAnsi="Candara"/>
          <w:color w:val="000000"/>
          <w:sz w:val="12"/>
          <w:szCs w:val="12"/>
        </w:rPr>
        <w:t>sts</w:t>
      </w:r>
      <w:proofErr w:type="spellEnd"/>
      <w:r w:rsidRPr="009C1EAD">
        <w:rPr>
          <w:rFonts w:ascii="Candara" w:hAnsi="Candara"/>
          <w:color w:val="000000"/>
          <w:sz w:val="12"/>
          <w:szCs w:val="12"/>
        </w:rPr>
        <w:t>. 1, 4) and tune: Public domain</w:t>
      </w:r>
    </w:p>
    <w:p w14:paraId="79B46639"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B3F3F7F" w14:textId="77777777" w:rsidR="0016762F" w:rsidRPr="0016762F" w:rsidRDefault="0016762F" w:rsidP="0016762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69F7943"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3C49E501"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6836F485" w14:textId="77777777" w:rsidR="009C1EAD" w:rsidRDefault="009C1EAD" w:rsidP="00FB0768">
      <w:pPr>
        <w:spacing w:after="120"/>
        <w:ind w:left="540" w:hanging="540"/>
        <w:rPr>
          <w:rFonts w:eastAsiaTheme="minorEastAsia" w:cs="Times"/>
          <w:b/>
          <w:bCs/>
          <w:sz w:val="20"/>
          <w:szCs w:val="20"/>
        </w:rPr>
      </w:pPr>
    </w:p>
    <w:p w14:paraId="48B24123" w14:textId="77777777" w:rsidR="009C1EAD" w:rsidRDefault="009C1EAD" w:rsidP="00FB0768">
      <w:pPr>
        <w:spacing w:after="120"/>
        <w:ind w:left="540" w:hanging="540"/>
        <w:rPr>
          <w:rFonts w:eastAsiaTheme="minorEastAsia" w:cs="Times"/>
          <w:b/>
          <w:bCs/>
          <w:sz w:val="20"/>
          <w:szCs w:val="20"/>
        </w:rPr>
      </w:pPr>
    </w:p>
    <w:p w14:paraId="4C3D0253" w14:textId="1F4F851C"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1BE5DAF5"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5C0DA818" w14:textId="4AB8F708" w:rsidR="00447BD0" w:rsidRDefault="00447BD0" w:rsidP="001B643E">
      <w:pPr>
        <w:tabs>
          <w:tab w:val="right" w:pos="9450"/>
        </w:tabs>
        <w:spacing w:after="120"/>
        <w:rPr>
          <w:rFonts w:cs="Times"/>
          <w:b/>
          <w:bCs/>
          <w:i/>
          <w:sz w:val="16"/>
          <w:szCs w:val="16"/>
        </w:rPr>
      </w:pPr>
    </w:p>
    <w:p w14:paraId="34E9C44D" w14:textId="071C8203" w:rsidR="007F6CF5" w:rsidRDefault="007F6CF5" w:rsidP="001B643E">
      <w:pPr>
        <w:tabs>
          <w:tab w:val="right" w:pos="9450"/>
        </w:tabs>
        <w:spacing w:after="120"/>
        <w:rPr>
          <w:rFonts w:cs="Times"/>
          <w:b/>
          <w:bCs/>
          <w:i/>
          <w:sz w:val="16"/>
          <w:szCs w:val="16"/>
        </w:rPr>
      </w:pPr>
    </w:p>
    <w:p w14:paraId="6BB45DDE" w14:textId="0181F102" w:rsidR="007F6CF5" w:rsidRDefault="007F6CF5" w:rsidP="001B643E">
      <w:pPr>
        <w:tabs>
          <w:tab w:val="right" w:pos="9450"/>
        </w:tabs>
        <w:spacing w:after="120"/>
        <w:rPr>
          <w:rFonts w:cs="Times"/>
          <w:b/>
          <w:bCs/>
          <w:i/>
          <w:sz w:val="16"/>
          <w:szCs w:val="16"/>
        </w:rPr>
      </w:pPr>
    </w:p>
    <w:p w14:paraId="710787CE" w14:textId="48F1DEE0" w:rsidR="007F6CF5" w:rsidRDefault="007F6CF5" w:rsidP="001B643E">
      <w:pPr>
        <w:tabs>
          <w:tab w:val="right" w:pos="9450"/>
        </w:tabs>
        <w:spacing w:after="120"/>
        <w:rPr>
          <w:rFonts w:cs="Times"/>
          <w:b/>
          <w:bCs/>
          <w:i/>
          <w:sz w:val="16"/>
          <w:szCs w:val="16"/>
        </w:rPr>
      </w:pPr>
    </w:p>
    <w:p w14:paraId="0200121E" w14:textId="57C3BB19" w:rsidR="007F6CF5" w:rsidRDefault="007F6CF5" w:rsidP="001B643E">
      <w:pPr>
        <w:tabs>
          <w:tab w:val="right" w:pos="9450"/>
        </w:tabs>
        <w:spacing w:after="120"/>
        <w:rPr>
          <w:rFonts w:cs="Times"/>
          <w:b/>
          <w:bCs/>
          <w:i/>
          <w:sz w:val="16"/>
          <w:szCs w:val="16"/>
        </w:rPr>
      </w:pPr>
    </w:p>
    <w:p w14:paraId="0AEDA2C0" w14:textId="5989631C" w:rsidR="007F6CF5" w:rsidRDefault="007F6CF5" w:rsidP="001B643E">
      <w:pPr>
        <w:tabs>
          <w:tab w:val="right" w:pos="9450"/>
        </w:tabs>
        <w:spacing w:after="120"/>
        <w:rPr>
          <w:rFonts w:cs="Times"/>
          <w:b/>
          <w:bCs/>
          <w:i/>
          <w:sz w:val="16"/>
          <w:szCs w:val="16"/>
        </w:rPr>
      </w:pPr>
    </w:p>
    <w:p w14:paraId="06AC0E54" w14:textId="11AE683D" w:rsidR="007F6CF5" w:rsidRDefault="007F6CF5" w:rsidP="001B643E">
      <w:pPr>
        <w:tabs>
          <w:tab w:val="right" w:pos="9450"/>
        </w:tabs>
        <w:spacing w:after="120"/>
        <w:rPr>
          <w:rFonts w:cs="Times"/>
          <w:b/>
          <w:bCs/>
          <w:i/>
          <w:sz w:val="16"/>
          <w:szCs w:val="16"/>
        </w:rPr>
      </w:pPr>
    </w:p>
    <w:p w14:paraId="6AE196B8" w14:textId="6B5FF146" w:rsidR="007F6CF5" w:rsidRDefault="007F6CF5" w:rsidP="001B643E">
      <w:pPr>
        <w:tabs>
          <w:tab w:val="right" w:pos="9450"/>
        </w:tabs>
        <w:spacing w:after="120"/>
        <w:rPr>
          <w:rFonts w:cs="Times"/>
          <w:b/>
          <w:bCs/>
          <w:i/>
          <w:sz w:val="16"/>
          <w:szCs w:val="16"/>
        </w:rPr>
      </w:pPr>
    </w:p>
    <w:p w14:paraId="5AB801F0" w14:textId="602F4999" w:rsidR="007F6CF5" w:rsidRDefault="007F6CF5" w:rsidP="001B643E">
      <w:pPr>
        <w:tabs>
          <w:tab w:val="right" w:pos="9450"/>
        </w:tabs>
        <w:spacing w:after="120"/>
        <w:rPr>
          <w:rFonts w:cs="Times"/>
          <w:b/>
          <w:bCs/>
          <w:i/>
          <w:sz w:val="16"/>
          <w:szCs w:val="16"/>
        </w:rPr>
      </w:pPr>
    </w:p>
    <w:p w14:paraId="112764A0" w14:textId="2F4C1323" w:rsidR="007F6CF5" w:rsidRDefault="007F6CF5" w:rsidP="001B643E">
      <w:pPr>
        <w:tabs>
          <w:tab w:val="right" w:pos="9450"/>
        </w:tabs>
        <w:spacing w:after="120"/>
        <w:rPr>
          <w:rFonts w:cs="Times"/>
          <w:b/>
          <w:bCs/>
          <w:i/>
          <w:sz w:val="16"/>
          <w:szCs w:val="16"/>
        </w:rPr>
      </w:pPr>
    </w:p>
    <w:p w14:paraId="1486E45C" w14:textId="7D639438" w:rsidR="007F6CF5" w:rsidRDefault="007F6CF5" w:rsidP="001B643E">
      <w:pPr>
        <w:tabs>
          <w:tab w:val="right" w:pos="9450"/>
        </w:tabs>
        <w:spacing w:after="120"/>
        <w:rPr>
          <w:rFonts w:cs="Times"/>
          <w:b/>
          <w:bCs/>
          <w:i/>
          <w:sz w:val="16"/>
          <w:szCs w:val="16"/>
        </w:rPr>
      </w:pPr>
    </w:p>
    <w:p w14:paraId="48317EFE" w14:textId="77777777" w:rsidR="009C1EAD" w:rsidRPr="009C1EAD" w:rsidRDefault="009C1EAD" w:rsidP="009C1EAD">
      <w:pPr>
        <w:keepNext/>
        <w:tabs>
          <w:tab w:val="right" w:pos="7200"/>
        </w:tabs>
        <w:spacing w:before="360" w:after="200"/>
        <w:rPr>
          <w:rFonts w:ascii="Candara" w:hAnsi="Candara"/>
          <w:b/>
          <w:bCs/>
          <w:color w:val="000000"/>
          <w:sz w:val="26"/>
          <w:szCs w:val="26"/>
        </w:rPr>
      </w:pPr>
      <w:r w:rsidRPr="009C1EAD">
        <w:rPr>
          <w:rFonts w:ascii="Candara" w:hAnsi="Candara"/>
          <w:b/>
          <w:bCs/>
          <w:color w:val="000000"/>
          <w:sz w:val="26"/>
          <w:szCs w:val="26"/>
        </w:rPr>
        <w:lastRenderedPageBreak/>
        <w:t>326 O Jesus, Grant Me Hope and Comfort</w:t>
      </w:r>
      <w:r w:rsidRPr="009C1EAD">
        <w:rPr>
          <w:rFonts w:ascii="Candara" w:hAnsi="Candara"/>
          <w:b/>
          <w:bCs/>
          <w:color w:val="000000"/>
          <w:sz w:val="26"/>
          <w:szCs w:val="26"/>
        </w:rPr>
        <w:tab/>
      </w:r>
      <w:r w:rsidRPr="009C1EAD">
        <w:rPr>
          <w:rFonts w:ascii="Candara" w:hAnsi="Candara"/>
          <w:i/>
          <w:iCs/>
          <w:color w:val="000000"/>
          <w:sz w:val="20"/>
          <w:szCs w:val="20"/>
        </w:rPr>
        <w:t>CW 326</w:t>
      </w:r>
    </w:p>
    <w:p w14:paraId="2DE1BB0E"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1D6FB9B6" wp14:editId="62343B1B">
            <wp:extent cx="4572000" cy="693420"/>
            <wp:effectExtent l="0" t="0" r="0" b="0"/>
            <wp:docPr id="34" name="Picture 34" descr="https://builder.christianworship.com/static-assets/composite/print/ENUs1fc1VVEHKT2VPowDiY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ENUs1fc1VVEHKT2VPowDiYM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693420"/>
                    </a:xfrm>
                    <a:prstGeom prst="rect">
                      <a:avLst/>
                    </a:prstGeom>
                    <a:noFill/>
                    <a:ln>
                      <a:noFill/>
                    </a:ln>
                  </pic:spPr>
                </pic:pic>
              </a:graphicData>
            </a:graphic>
          </wp:inline>
        </w:drawing>
      </w:r>
    </w:p>
    <w:p w14:paraId="47D1C753"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08CC594C" wp14:editId="228A6DF6">
            <wp:extent cx="4572000" cy="822960"/>
            <wp:effectExtent l="0" t="0" r="0" b="0"/>
            <wp:docPr id="9" name="Picture 9" descr="https://builder.christianworship.com/static-assets/composite/print/Hr_Z8TFLip~kdGGW2tlxYVQ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Hr_Z8TFLip~kdGGW2tlxYVQ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55D8A0AE"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33A9366F" wp14:editId="7D99FF69">
            <wp:extent cx="4572000" cy="822960"/>
            <wp:effectExtent l="0" t="0" r="0" b="0"/>
            <wp:docPr id="10" name="Picture 10" descr="https://builder.christianworship.com/static-assets/composite/print/tGbvGAyi5KZ0dECwIjQChn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tGbvGAyi5KZ0dECwIjQChnx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729911C5"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17E85D1A" wp14:editId="48486EF5">
            <wp:extent cx="4572000" cy="822960"/>
            <wp:effectExtent l="0" t="0" r="0" b="0"/>
            <wp:docPr id="11" name="Picture 11" descr="https://builder.christianworship.com/static-assets/composite/print/h~pU_LU39PLEliO~ju6VDh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h~pU_LU39PLEliO~ju6VDhh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754B953E"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1DD595E8" wp14:editId="25E4A426">
            <wp:extent cx="4572000" cy="769620"/>
            <wp:effectExtent l="0" t="0" r="0" b="0"/>
            <wp:docPr id="12" name="Picture 12" descr="https://builder.christianworship.com/static-assets/composite/print/oDCDSmTri~IJz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oDCDSmTri~IJzE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769620"/>
                    </a:xfrm>
                    <a:prstGeom prst="rect">
                      <a:avLst/>
                    </a:prstGeom>
                    <a:noFill/>
                    <a:ln>
                      <a:noFill/>
                    </a:ln>
                  </pic:spPr>
                </pic:pic>
              </a:graphicData>
            </a:graphic>
          </wp:inline>
        </w:drawing>
      </w:r>
    </w:p>
    <w:p w14:paraId="6FA97444"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4F7A087E" wp14:editId="17A49694">
            <wp:extent cx="4572000" cy="685800"/>
            <wp:effectExtent l="0" t="0" r="0" b="0"/>
            <wp:docPr id="13" name="Picture 13" descr="https://builder.christianworship.com/static-assets/composite/print/q_zIeGYZ56Zo3C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q_zIeGYZ56Zo3Cj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52DE4193"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EAD">
        <w:rPr>
          <w:rFonts w:ascii="Constantia" w:hAnsi="Constantia"/>
          <w:noProof/>
          <w:color w:val="000000"/>
          <w:sz w:val="21"/>
          <w:szCs w:val="21"/>
        </w:rPr>
        <w:drawing>
          <wp:inline distT="0" distB="0" distL="0" distR="0" wp14:anchorId="20316636" wp14:editId="222AF32C">
            <wp:extent cx="4572000" cy="685800"/>
            <wp:effectExtent l="0" t="0" r="0" b="0"/>
            <wp:docPr id="35" name="Picture 35" descr="https://builder.christianworship.com/static-assets/composite/print/IFze3MLSK2vRZ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IFze3MLSK2vRZDAY.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33867B65"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C1EAD">
        <w:rPr>
          <w:rFonts w:ascii="Candara" w:hAnsi="Candara"/>
          <w:color w:val="000000"/>
          <w:sz w:val="12"/>
          <w:szCs w:val="12"/>
        </w:rPr>
        <w:t xml:space="preserve">Text: tr. Walter E. </w:t>
      </w:r>
      <w:proofErr w:type="spellStart"/>
      <w:r w:rsidRPr="009C1EAD">
        <w:rPr>
          <w:rFonts w:ascii="Candara" w:hAnsi="Candara"/>
          <w:color w:val="000000"/>
          <w:sz w:val="12"/>
          <w:szCs w:val="12"/>
        </w:rPr>
        <w:t>Buszin</w:t>
      </w:r>
      <w:proofErr w:type="spellEnd"/>
      <w:r w:rsidRPr="009C1EAD">
        <w:rPr>
          <w:rFonts w:ascii="Candara" w:hAnsi="Candara"/>
          <w:color w:val="000000"/>
          <w:sz w:val="12"/>
          <w:szCs w:val="12"/>
        </w:rPr>
        <w:t xml:space="preserve">, 1899–1973; Wilhelm </w:t>
      </w:r>
      <w:proofErr w:type="spellStart"/>
      <w:r w:rsidRPr="009C1EAD">
        <w:rPr>
          <w:rFonts w:ascii="Candara" w:hAnsi="Candara"/>
          <w:color w:val="000000"/>
          <w:sz w:val="12"/>
          <w:szCs w:val="12"/>
        </w:rPr>
        <w:t>Osterwald</w:t>
      </w:r>
      <w:proofErr w:type="spellEnd"/>
      <w:r w:rsidRPr="009C1EAD">
        <w:rPr>
          <w:rFonts w:ascii="Candara" w:hAnsi="Candara"/>
          <w:color w:val="000000"/>
          <w:sz w:val="12"/>
          <w:szCs w:val="12"/>
        </w:rPr>
        <w:t>, 1820–1887</w:t>
      </w:r>
      <w:r w:rsidRPr="009C1EAD">
        <w:rPr>
          <w:rFonts w:ascii="Candara" w:hAnsi="Candara"/>
          <w:color w:val="000000"/>
          <w:sz w:val="12"/>
          <w:szCs w:val="12"/>
        </w:rPr>
        <w:br/>
        <w:t>Tune: Johann Franck, 1618–1677</w:t>
      </w:r>
      <w:r w:rsidRPr="009C1EAD">
        <w:rPr>
          <w:rFonts w:ascii="Candara" w:hAnsi="Candara"/>
          <w:color w:val="000000"/>
          <w:sz w:val="12"/>
          <w:szCs w:val="12"/>
        </w:rPr>
        <w:br/>
        <w:t xml:space="preserve">Text and tune: © 1939 Paul A. Schmitt Music Co.; </w:t>
      </w:r>
      <w:proofErr w:type="spellStart"/>
      <w:r w:rsidRPr="009C1EAD">
        <w:rPr>
          <w:rFonts w:ascii="Candara" w:hAnsi="Candara"/>
          <w:color w:val="000000"/>
          <w:sz w:val="12"/>
          <w:szCs w:val="12"/>
        </w:rPr>
        <w:t>ren</w:t>
      </w:r>
      <w:proofErr w:type="spellEnd"/>
      <w:r w:rsidRPr="009C1EAD">
        <w:rPr>
          <w:rFonts w:ascii="Candara" w:hAnsi="Candara"/>
          <w:color w:val="000000"/>
          <w:sz w:val="12"/>
          <w:szCs w:val="12"/>
        </w:rPr>
        <w:t xml:space="preserve">. 1967 Schmitt, Hall &amp; McCreary Company, admin. Jubilate Music Group. Used by permission: </w:t>
      </w:r>
      <w:proofErr w:type="spellStart"/>
      <w:r w:rsidRPr="009C1EAD">
        <w:rPr>
          <w:rFonts w:ascii="Candara" w:hAnsi="Candara"/>
          <w:color w:val="000000"/>
          <w:sz w:val="12"/>
          <w:szCs w:val="12"/>
        </w:rPr>
        <w:t>OneLicense</w:t>
      </w:r>
      <w:proofErr w:type="spellEnd"/>
      <w:r w:rsidRPr="009C1EAD">
        <w:rPr>
          <w:rFonts w:ascii="Candara" w:hAnsi="Candara"/>
          <w:color w:val="000000"/>
          <w:sz w:val="12"/>
          <w:szCs w:val="12"/>
        </w:rPr>
        <w:t xml:space="preserve"> no. 727703</w:t>
      </w:r>
    </w:p>
    <w:p w14:paraId="4938A71C"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03A1DD4" w14:textId="00974707" w:rsidR="0016762F" w:rsidRDefault="0016762F" w:rsidP="001B643E">
      <w:pPr>
        <w:tabs>
          <w:tab w:val="right" w:pos="9450"/>
        </w:tabs>
        <w:spacing w:after="120"/>
        <w:rPr>
          <w:rFonts w:cs="Times"/>
          <w:b/>
          <w:bCs/>
          <w:i/>
          <w:sz w:val="16"/>
          <w:szCs w:val="16"/>
        </w:rPr>
      </w:pPr>
    </w:p>
    <w:p w14:paraId="19A8F250" w14:textId="0164A961" w:rsidR="00447BD0" w:rsidRDefault="00447BD0" w:rsidP="001B643E">
      <w:pPr>
        <w:tabs>
          <w:tab w:val="right" w:pos="9450"/>
        </w:tabs>
        <w:spacing w:after="120"/>
        <w:rPr>
          <w:rFonts w:cs="Times"/>
          <w:b/>
          <w:bCs/>
          <w:i/>
          <w:sz w:val="16"/>
          <w:szCs w:val="16"/>
        </w:rPr>
      </w:pPr>
    </w:p>
    <w:p w14:paraId="0DC2A3B4" w14:textId="7F0EE7B9" w:rsidR="00447BD0" w:rsidRDefault="00447BD0" w:rsidP="001B643E">
      <w:pPr>
        <w:tabs>
          <w:tab w:val="right" w:pos="9450"/>
        </w:tabs>
        <w:spacing w:after="120"/>
        <w:rPr>
          <w:rFonts w:cs="Times"/>
          <w:b/>
          <w:bCs/>
          <w:i/>
          <w:sz w:val="16"/>
          <w:szCs w:val="16"/>
        </w:rPr>
      </w:pPr>
    </w:p>
    <w:p w14:paraId="77099766" w14:textId="092DAC5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0A21B53B" w14:textId="4B10CF16" w:rsidR="004B53DB"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9C1EAD">
        <w:rPr>
          <w:rFonts w:eastAsia="ヒラギノ角ゴ Pro W3" w:cs="Segoe UI"/>
          <w:color w:val="000000"/>
          <w:sz w:val="20"/>
          <w:szCs w:val="20"/>
          <w:u w:color="B3B3B3"/>
        </w:rPr>
        <w:t xml:space="preserve">Sarah </w:t>
      </w:r>
      <w:proofErr w:type="spellStart"/>
      <w:r w:rsidR="009C1EAD">
        <w:rPr>
          <w:rFonts w:eastAsia="ヒラギノ角ゴ Pro W3" w:cs="Segoe UI"/>
          <w:color w:val="000000"/>
          <w:sz w:val="20"/>
          <w:szCs w:val="20"/>
          <w:u w:color="B3B3B3"/>
        </w:rPr>
        <w:t>Hanke</w:t>
      </w:r>
      <w:proofErr w:type="spellEnd"/>
    </w:p>
    <w:p w14:paraId="22BB3074" w14:textId="4FF90E23" w:rsidR="009C1EAD" w:rsidRDefault="009C1EAD"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Choir Director</w:t>
      </w:r>
      <w:r>
        <w:rPr>
          <w:rFonts w:eastAsia="ヒラギノ角ゴ Pro W3" w:cs="Segoe UI"/>
          <w:color w:val="000000"/>
          <w:sz w:val="20"/>
          <w:szCs w:val="20"/>
        </w:rPr>
        <w:tab/>
        <w:t>Cynthia Natsis</w:t>
      </w:r>
    </w:p>
    <w:p w14:paraId="20A02BB5" w14:textId="1AFE8565" w:rsidR="009C1EAD" w:rsidRPr="009C1EAD" w:rsidRDefault="009C1EAD" w:rsidP="007602E1">
      <w:pPr>
        <w:tabs>
          <w:tab w:val="right" w:leader="dot" w:pos="8640"/>
        </w:tabs>
        <w:spacing w:line="280" w:lineRule="atLeast"/>
        <w:rPr>
          <w:rFonts w:eastAsia="ヒラギノ角ゴ Pro W3" w:cs="Segoe UI"/>
          <w:b/>
          <w:color w:val="000000"/>
          <w:sz w:val="20"/>
          <w:szCs w:val="20"/>
        </w:rPr>
      </w:pPr>
      <w:r w:rsidRPr="009C1EAD">
        <w:rPr>
          <w:rFonts w:eastAsia="ヒラギノ角ゴ Pro W3" w:cs="Segoe UI"/>
          <w:b/>
          <w:color w:val="000000"/>
          <w:sz w:val="20"/>
          <w:szCs w:val="20"/>
        </w:rPr>
        <w:t>Accompanist</w:t>
      </w:r>
      <w:r w:rsidRPr="009C1EAD">
        <w:rPr>
          <w:rFonts w:eastAsia="ヒラギノ角ゴ Pro W3" w:cs="Segoe UI"/>
          <w:color w:val="000000"/>
          <w:sz w:val="20"/>
          <w:szCs w:val="20"/>
        </w:rPr>
        <w:tab/>
      </w:r>
      <w:r>
        <w:rPr>
          <w:rFonts w:eastAsia="ヒラギノ角ゴ Pro W3" w:cs="Segoe UI"/>
          <w:color w:val="000000"/>
          <w:sz w:val="20"/>
          <w:szCs w:val="20"/>
        </w:rPr>
        <w:t xml:space="preserve">Sarah </w:t>
      </w:r>
      <w:proofErr w:type="spellStart"/>
      <w:r>
        <w:rPr>
          <w:rFonts w:eastAsia="ヒラギノ角ゴ Pro W3" w:cs="Segoe UI"/>
          <w:color w:val="000000"/>
          <w:sz w:val="20"/>
          <w:szCs w:val="20"/>
        </w:rPr>
        <w:t>Hanke</w:t>
      </w:r>
      <w:proofErr w:type="spellEnd"/>
    </w:p>
    <w:p w14:paraId="2454E9B4" w14:textId="5AE843BF"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B36753">
        <w:rPr>
          <w:rFonts w:eastAsia="ヒラギノ角ゴ Pro W3" w:cs="Segoe UI"/>
          <w:color w:val="000000"/>
          <w:sz w:val="20"/>
          <w:szCs w:val="20"/>
        </w:rPr>
        <w:t xml:space="preserve">Dave </w:t>
      </w:r>
      <w:r w:rsidR="009C1EAD">
        <w:rPr>
          <w:rFonts w:eastAsia="ヒラギノ角ゴ Pro W3" w:cs="Segoe UI"/>
          <w:color w:val="000000"/>
          <w:sz w:val="20"/>
          <w:szCs w:val="20"/>
        </w:rPr>
        <w:t>Frey and Jim Tice</w:t>
      </w:r>
      <w:r w:rsidR="00334A7A">
        <w:rPr>
          <w:rFonts w:eastAsia="ヒラギノ角ゴ Pro W3" w:cs="Segoe UI"/>
          <w:color w:val="000000"/>
          <w:sz w:val="20"/>
          <w:szCs w:val="20"/>
        </w:rPr>
        <w:t xml:space="preserve"> </w:t>
      </w:r>
    </w:p>
    <w:p w14:paraId="68966186" w14:textId="1DD19CDB"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70222E">
        <w:rPr>
          <w:rFonts w:eastAsia="ヒラギノ角ゴ Pro W3" w:cs="Segoe UI"/>
          <w:color w:val="000000"/>
          <w:sz w:val="20"/>
          <w:szCs w:val="20"/>
        </w:rPr>
        <w:t xml:space="preserve"> </w:t>
      </w:r>
      <w:r w:rsidR="000B4828">
        <w:rPr>
          <w:rFonts w:eastAsia="ヒラギノ角ゴ Pro W3" w:cs="Segoe UI"/>
          <w:color w:val="000000"/>
          <w:sz w:val="20"/>
          <w:szCs w:val="20"/>
        </w:rPr>
        <w:t xml:space="preserve">Jeff </w:t>
      </w:r>
      <w:proofErr w:type="spellStart"/>
      <w:r w:rsidR="000B4828">
        <w:rPr>
          <w:rFonts w:eastAsia="ヒラギノ角ゴ Pro W3" w:cs="Segoe UI"/>
          <w:color w:val="000000"/>
          <w:sz w:val="20"/>
          <w:szCs w:val="20"/>
        </w:rPr>
        <w:t>Neuburger</w:t>
      </w:r>
      <w:proofErr w:type="spellEnd"/>
      <w:r w:rsidR="000B4828">
        <w:rPr>
          <w:rFonts w:eastAsia="ヒラギノ角ゴ Pro W3" w:cs="Segoe UI"/>
          <w:color w:val="000000"/>
          <w:sz w:val="20"/>
          <w:szCs w:val="20"/>
        </w:rPr>
        <w:t xml:space="preserve"> and Ed Wheeler</w:t>
      </w:r>
      <w:r w:rsidR="00F83D3C">
        <w:rPr>
          <w:rFonts w:eastAsia="ヒラギノ角ゴ Pro W3" w:cs="Segoe UI"/>
          <w:color w:val="000000"/>
          <w:sz w:val="20"/>
          <w:szCs w:val="20"/>
        </w:rPr>
        <w:t xml:space="preserve"> </w:t>
      </w:r>
    </w:p>
    <w:p w14:paraId="1F2D2104" w14:textId="09BED630"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0B4828">
        <w:rPr>
          <w:rFonts w:eastAsia="ヒラギノ角ゴ Pro W3" w:cs="Segoe UI"/>
          <w:color w:val="000000"/>
          <w:sz w:val="20"/>
          <w:szCs w:val="20"/>
        </w:rPr>
        <w:t>Bob Newman and Henry Schneider</w:t>
      </w:r>
    </w:p>
    <w:p w14:paraId="0C4FB6E1" w14:textId="4F38605D"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 xml:space="preserve">) </w:t>
      </w:r>
      <w:r w:rsidR="000B4828">
        <w:rPr>
          <w:rFonts w:eastAsia="ヒラギノ角ゴ Pro W3" w:cs="Segoe UI"/>
          <w:color w:val="000000"/>
          <w:sz w:val="20"/>
          <w:szCs w:val="20"/>
        </w:rPr>
        <w:t xml:space="preserve">Bill Barnett and Jake </w:t>
      </w:r>
      <w:proofErr w:type="spellStart"/>
      <w:r w:rsidR="000B4828">
        <w:rPr>
          <w:rFonts w:eastAsia="ヒラギノ角ゴ Pro W3" w:cs="Segoe UI"/>
          <w:color w:val="000000"/>
          <w:sz w:val="20"/>
          <w:szCs w:val="20"/>
        </w:rPr>
        <w:t>Vershum</w:t>
      </w:r>
      <w:proofErr w:type="spellEnd"/>
      <w:r w:rsidR="00447BD0">
        <w:rPr>
          <w:rFonts w:eastAsia="ヒラギノ角ゴ Pro W3" w:cs="Segoe UI"/>
          <w:color w:val="000000"/>
          <w:sz w:val="20"/>
          <w:szCs w:val="20"/>
        </w:rPr>
        <w:t xml:space="preserve"> </w:t>
      </w:r>
    </w:p>
    <w:p w14:paraId="6C28484A" w14:textId="1AD57C08"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0B4828">
        <w:rPr>
          <w:rFonts w:eastAsia="ヒラギノ角ゴ Pro W3" w:cs="Segoe UI"/>
          <w:color w:val="000000"/>
          <w:sz w:val="20"/>
          <w:szCs w:val="20"/>
        </w:rPr>
        <w:t>Sharon Boswell and Connie Marion</w:t>
      </w:r>
    </w:p>
    <w:p w14:paraId="606A2D53" w14:textId="386785E7"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0B4828">
        <w:rPr>
          <w:rFonts w:eastAsia="ヒラギノ角ゴ Pro W3" w:cs="Segoe UI"/>
          <w:color w:val="000000"/>
          <w:sz w:val="20"/>
          <w:szCs w:val="20"/>
        </w:rPr>
        <w:t>Richard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95747B">
      <w:pPr>
        <w:pStyle w:val="Body"/>
        <w:ind w:left="0"/>
        <w:jc w:val="center"/>
        <w:rPr>
          <w:rFonts w:eastAsia="Times New Roman" w:cs="Palatino"/>
          <w:iCs/>
          <w:color w:val="auto"/>
          <w:sz w:val="22"/>
          <w:szCs w:val="22"/>
        </w:rPr>
      </w:pPr>
      <w:hyperlink r:id="rId33"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08650907" w14:textId="19FFF32F" w:rsidR="00593110" w:rsidRDefault="00593110" w:rsidP="000D5942">
      <w:pPr>
        <w:rPr>
          <w:noProof/>
        </w:rPr>
      </w:pPr>
      <w:bookmarkStart w:id="6" w:name="_GoBack"/>
      <w:bookmarkEnd w:id="6"/>
    </w:p>
    <w:sectPr w:rsidR="00593110" w:rsidSect="000B4828">
      <w:footerReference w:type="even" r:id="rId35"/>
      <w:footerReference w:type="default" r:id="rId36"/>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F46CD" w14:textId="77777777" w:rsidR="0095747B" w:rsidRDefault="0095747B">
      <w:r>
        <w:separator/>
      </w:r>
    </w:p>
  </w:endnote>
  <w:endnote w:type="continuationSeparator" w:id="0">
    <w:p w14:paraId="049D5365" w14:textId="77777777" w:rsidR="0095747B" w:rsidRDefault="00957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22AC9" w14:textId="77777777" w:rsidR="0095747B" w:rsidRDefault="0095747B">
      <w:r>
        <w:separator/>
      </w:r>
    </w:p>
  </w:footnote>
  <w:footnote w:type="continuationSeparator" w:id="0">
    <w:p w14:paraId="667A040E" w14:textId="77777777" w:rsidR="0095747B" w:rsidRDefault="009574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222E"/>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47B"/>
    <w:rsid w:val="00957CA8"/>
    <w:rsid w:val="0096152B"/>
    <w:rsid w:val="00961779"/>
    <w:rsid w:val="00961EA3"/>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B7C85"/>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hyperlink" Target="http://www.trinitylutheran-saline.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FC48C-8DD3-419D-A385-FDEE86AA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26907</TotalTime>
  <Pages>1</Pages>
  <Words>1705</Words>
  <Characters>9722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36</cp:revision>
  <cp:lastPrinted>2022-12-02T16:09:00Z</cp:lastPrinted>
  <dcterms:created xsi:type="dcterms:W3CDTF">2017-09-28T17:32:00Z</dcterms:created>
  <dcterms:modified xsi:type="dcterms:W3CDTF">2022-12-02T16:15:00Z</dcterms:modified>
</cp:coreProperties>
</file>