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F3778E" w:rsidP="00137C6C">
      <w:pPr>
        <w:pStyle w:val="CoverTitle"/>
        <w:rPr>
          <w:sz w:val="36"/>
          <w:szCs w:val="36"/>
        </w:rPr>
      </w:pPr>
      <w:r>
        <w:rPr>
          <w:noProof/>
        </w:rPr>
        <w:drawing>
          <wp:inline distT="0" distB="0" distL="0" distR="0" wp14:anchorId="1749CD77" wp14:editId="055C0AED">
            <wp:extent cx="5486400" cy="5486400"/>
            <wp:effectExtent l="0" t="0" r="0" b="0"/>
            <wp:docPr id="4" name="Picture 4" descr="C:\Users\Pastor Natsis\AppData\Local\Microsoft\Windows\INetCacheContent.Word\29-easter-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stor Natsis\AppData\Local\Microsoft\Windows\INetCacheContent.Word\29-easter-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7655EC" w:rsidRDefault="00A30EC0" w:rsidP="00353BCF">
      <w:pPr>
        <w:pStyle w:val="CoverTitle"/>
        <w:spacing w:after="0"/>
        <w:rPr>
          <w:szCs w:val="48"/>
        </w:rPr>
      </w:pPr>
      <w:r>
        <w:rPr>
          <w:szCs w:val="48"/>
        </w:rPr>
        <w:t xml:space="preserve">The </w:t>
      </w:r>
      <w:r w:rsidR="00F3778E">
        <w:rPr>
          <w:szCs w:val="48"/>
        </w:rPr>
        <w:t>THIRD</w:t>
      </w:r>
      <w:r>
        <w:rPr>
          <w:szCs w:val="48"/>
        </w:rPr>
        <w:t xml:space="preserve"> sunday</w:t>
      </w:r>
    </w:p>
    <w:p w:rsidR="00A30EC0" w:rsidRDefault="00F3778E" w:rsidP="00353BCF">
      <w:pPr>
        <w:pStyle w:val="CoverTitle"/>
        <w:spacing w:after="0"/>
        <w:rPr>
          <w:szCs w:val="48"/>
        </w:rPr>
      </w:pPr>
      <w:r>
        <w:rPr>
          <w:szCs w:val="48"/>
        </w:rPr>
        <w:t>OF EASTER</w:t>
      </w:r>
    </w:p>
    <w:p w:rsidR="00A30EC0" w:rsidRDefault="00A30EC0"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F3778E">
        <w:rPr>
          <w:b/>
          <w:i/>
          <w:sz w:val="24"/>
        </w:rPr>
        <w:t>April 23</w:t>
      </w:r>
      <w:r w:rsidR="009206A3">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F3778E" w:rsidRDefault="00F3778E" w:rsidP="000C52A2">
      <w:pPr>
        <w:pStyle w:val="SectionTitle"/>
        <w:pBdr>
          <w:bottom w:val="single" w:sz="12" w:space="1" w:color="auto"/>
        </w:pBdr>
        <w:rPr>
          <w:rFonts w:cs="Segoe UI"/>
          <w:sz w:val="24"/>
          <w:szCs w:val="24"/>
        </w:rPr>
      </w:pPr>
    </w:p>
    <w:p w:rsidR="00F3778E" w:rsidRDefault="00F3778E"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F3778E" w:rsidRPr="00F3778E" w:rsidRDefault="00F3778E" w:rsidP="00F3778E">
      <w:pPr>
        <w:keepNext/>
        <w:tabs>
          <w:tab w:val="right" w:pos="7200"/>
        </w:tabs>
        <w:spacing w:before="360" w:after="200"/>
        <w:rPr>
          <w:rFonts w:ascii="Candara" w:hAnsi="Candara"/>
          <w:b/>
          <w:bCs/>
          <w:color w:val="000000"/>
          <w:sz w:val="26"/>
          <w:szCs w:val="26"/>
        </w:rPr>
      </w:pPr>
      <w:r w:rsidRPr="00F3778E">
        <w:rPr>
          <w:rFonts w:ascii="Candara" w:hAnsi="Candara"/>
          <w:b/>
          <w:bCs/>
          <w:color w:val="000000"/>
          <w:sz w:val="26"/>
          <w:szCs w:val="26"/>
        </w:rPr>
        <w:t>442 Christ the Lord Is Risen Today; Alleluia</w:t>
      </w:r>
      <w:r w:rsidRPr="00F3778E">
        <w:rPr>
          <w:rFonts w:ascii="Candara" w:hAnsi="Candara"/>
          <w:b/>
          <w:bCs/>
          <w:color w:val="000000"/>
          <w:sz w:val="26"/>
          <w:szCs w:val="26"/>
        </w:rPr>
        <w:tab/>
      </w:r>
      <w:r w:rsidRPr="00F3778E">
        <w:rPr>
          <w:rFonts w:ascii="Candara" w:hAnsi="Candara"/>
          <w:i/>
          <w:iCs/>
          <w:color w:val="000000"/>
          <w:sz w:val="20"/>
          <w:szCs w:val="20"/>
        </w:rPr>
        <w:t>CW 442</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noProof/>
          <w:color w:val="000000"/>
          <w:sz w:val="21"/>
          <w:szCs w:val="21"/>
        </w:rPr>
        <w:drawing>
          <wp:inline distT="0" distB="0" distL="0" distR="0" wp14:anchorId="25E7F864" wp14:editId="622833BB">
            <wp:extent cx="4572000" cy="967740"/>
            <wp:effectExtent l="0" t="0" r="0" b="3810"/>
            <wp:docPr id="1" name="Picture 1" descr="https://builder.christianworship.com/static-assets/composite/print/C2VipqxHCOcNuHr9TDwKq0Xh5NhjnA6DS4XVc0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C2VipqxHCOcNuHr9TDwKq0Xh5NhjnA6DS4XVc0l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noProof/>
          <w:color w:val="000000"/>
          <w:sz w:val="21"/>
          <w:szCs w:val="21"/>
        </w:rPr>
        <w:drawing>
          <wp:inline distT="0" distB="0" distL="0" distR="0" wp14:anchorId="4F30E088" wp14:editId="0405AC6F">
            <wp:extent cx="4572000" cy="1097280"/>
            <wp:effectExtent l="0" t="0" r="0" b="7620"/>
            <wp:docPr id="2" name="Picture 2" descr="https://builder.christianworship.com/static-assets/composite/print/tKBWPS9lx6~2yJ4LaB_QhEqKCSqJTsKiFV94gq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tKBWPS9lx6~2yJ4LaB_QhEqKCSqJTsKiFV94gqp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noProof/>
          <w:color w:val="000000"/>
          <w:sz w:val="21"/>
          <w:szCs w:val="21"/>
        </w:rPr>
        <w:drawing>
          <wp:inline distT="0" distB="0" distL="0" distR="0" wp14:anchorId="212290D5" wp14:editId="70BC0E68">
            <wp:extent cx="4572000" cy="1104900"/>
            <wp:effectExtent l="0" t="0" r="0" b="0"/>
            <wp:docPr id="3" name="Picture 3" descr="https://builder.christianworship.com/static-assets/composite/print/vVyJ3OggTcoaLUlYWY4bajDeZzl~6~qbb5O9qb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vVyJ3OggTcoaLUlYWY4bajDeZzl~6~qbb5O9qb2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noProof/>
          <w:color w:val="000000"/>
          <w:sz w:val="21"/>
          <w:szCs w:val="21"/>
        </w:rPr>
        <w:drawing>
          <wp:inline distT="0" distB="0" distL="0" distR="0" wp14:anchorId="461B0389" wp14:editId="626755B9">
            <wp:extent cx="4572000" cy="1097280"/>
            <wp:effectExtent l="0" t="0" r="0" b="7620"/>
            <wp:docPr id="5" name="Picture 5" descr="https://builder.christianworship.com/static-assets/composite/print/OtFmFeYMzdwRxfizbfR~xSa~BPECbL42XBcXIx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OtFmFeYMzdwRxfizbfR~xSa~BPECbL42XBcXIxz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3778E">
        <w:rPr>
          <w:rFonts w:ascii="Candara" w:hAnsi="Candara"/>
          <w:color w:val="000000"/>
          <w:sz w:val="12"/>
          <w:szCs w:val="12"/>
        </w:rPr>
        <w:t xml:space="preserve">Text: tr. Jane E. Leeson, 1807–1882, alt.; Latin, 11th cent., </w:t>
      </w:r>
      <w:proofErr w:type="spellStart"/>
      <w:r w:rsidRPr="00F3778E">
        <w:rPr>
          <w:rFonts w:ascii="Candara" w:hAnsi="Candara"/>
          <w:color w:val="000000"/>
          <w:sz w:val="12"/>
          <w:szCs w:val="12"/>
        </w:rPr>
        <w:t>attr</w:t>
      </w:r>
      <w:proofErr w:type="spellEnd"/>
      <w:r w:rsidRPr="00F3778E">
        <w:rPr>
          <w:rFonts w:ascii="Candara" w:hAnsi="Candara"/>
          <w:color w:val="000000"/>
          <w:sz w:val="12"/>
          <w:szCs w:val="12"/>
        </w:rPr>
        <w:t xml:space="preserve">. </w:t>
      </w:r>
      <w:proofErr w:type="spellStart"/>
      <w:r w:rsidRPr="00F3778E">
        <w:rPr>
          <w:rFonts w:ascii="Candara" w:hAnsi="Candara"/>
          <w:color w:val="000000"/>
          <w:sz w:val="12"/>
          <w:szCs w:val="12"/>
        </w:rPr>
        <w:t>Wipo</w:t>
      </w:r>
      <w:proofErr w:type="spellEnd"/>
      <w:r w:rsidRPr="00F3778E">
        <w:rPr>
          <w:rFonts w:ascii="Candara" w:hAnsi="Candara"/>
          <w:color w:val="000000"/>
          <w:sz w:val="12"/>
          <w:szCs w:val="12"/>
        </w:rPr>
        <w:t xml:space="preserve"> of Burgundy, d. c. 1050, abr.</w:t>
      </w:r>
      <w:r w:rsidRPr="00F3778E">
        <w:rPr>
          <w:rFonts w:ascii="Candara" w:hAnsi="Candara"/>
          <w:color w:val="000000"/>
          <w:sz w:val="12"/>
          <w:szCs w:val="12"/>
        </w:rPr>
        <w:br/>
        <w:t>Tune: Robert Williams, c. 1781–1821</w:t>
      </w:r>
      <w:r w:rsidRPr="00F3778E">
        <w:rPr>
          <w:rFonts w:ascii="Candara" w:hAnsi="Candara"/>
          <w:color w:val="000000"/>
          <w:sz w:val="12"/>
          <w:szCs w:val="12"/>
        </w:rPr>
        <w:br/>
        <w:t>Text and tune: Public domain</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30EC0"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57B" w:rsidRDefault="00E0257B" w:rsidP="00E0257B">
      <w:pPr>
        <w:pStyle w:val="Rubric"/>
        <w:rPr>
          <w:rFonts w:ascii="Palatino Linotype" w:hAnsi="Palatino Linotype"/>
          <w:sz w:val="18"/>
          <w:szCs w:val="18"/>
        </w:rPr>
      </w:pPr>
    </w:p>
    <w:p w:rsidR="00E0257B" w:rsidRDefault="00E0257B" w:rsidP="00E0257B">
      <w:pPr>
        <w:pStyle w:val="Rubric"/>
        <w:rPr>
          <w:rFonts w:ascii="Palatino Linotype" w:hAnsi="Palatino Linotype"/>
          <w:sz w:val="18"/>
          <w:szCs w:val="18"/>
        </w:rPr>
      </w:pPr>
      <w:r w:rsidRPr="005820BD">
        <w:rPr>
          <w:rFonts w:ascii="Palatino Linotype" w:hAnsi="Palatino Linotype"/>
          <w:sz w:val="18"/>
          <w:szCs w:val="18"/>
        </w:rPr>
        <w:t>Please stand,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lastRenderedPageBreak/>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421197" w:rsidRDefault="00421197"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  </w:t>
      </w:r>
    </w:p>
    <w:p w:rsidR="00F26D9A" w:rsidRDefault="0003062F"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6D9A" w:rsidRPr="00F26D9A" w:rsidRDefault="00F26D9A" w:rsidP="00F26D9A">
      <w:pPr>
        <w:keepNext/>
        <w:tabs>
          <w:tab w:val="right" w:pos="7200"/>
        </w:tabs>
        <w:spacing w:before="360" w:after="200"/>
        <w:rPr>
          <w:rFonts w:ascii="Candara" w:hAnsi="Candara"/>
          <w:b/>
          <w:bCs/>
          <w:color w:val="000000"/>
          <w:sz w:val="26"/>
          <w:szCs w:val="26"/>
        </w:rPr>
      </w:pPr>
      <w:r w:rsidRPr="00F26D9A">
        <w:rPr>
          <w:rFonts w:ascii="Candara" w:hAnsi="Candara"/>
          <w:b/>
          <w:bCs/>
          <w:color w:val="000000"/>
          <w:sz w:val="26"/>
          <w:szCs w:val="26"/>
        </w:rPr>
        <w:t>Lord, Have Mercy</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7426845" wp14:editId="546C8BED">
            <wp:extent cx="4572000" cy="548640"/>
            <wp:effectExtent l="0" t="0" r="0" b="3810"/>
            <wp:docPr id="65" name="Picture 65"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lastRenderedPageBreak/>
        <w:drawing>
          <wp:inline distT="0" distB="0" distL="0" distR="0" wp14:anchorId="59A6EAD1" wp14:editId="4F58E36C">
            <wp:extent cx="4572000" cy="1889760"/>
            <wp:effectExtent l="0" t="0" r="0" b="0"/>
            <wp:docPr id="66" name="Picture 66"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88976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738B4643" wp14:editId="1A8AB900">
            <wp:extent cx="4572000" cy="2301240"/>
            <wp:effectExtent l="0" t="0" r="0" b="0"/>
            <wp:docPr id="67" name="Picture 67"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1137F96" wp14:editId="0C435A21">
            <wp:extent cx="4572000" cy="1264920"/>
            <wp:effectExtent l="0" t="0" r="0" b="0"/>
            <wp:docPr id="68" name="Picture 68"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lastRenderedPageBreak/>
        <w:drawing>
          <wp:inline distT="0" distB="0" distL="0" distR="0" wp14:anchorId="24127217" wp14:editId="1185E95A">
            <wp:extent cx="4572000" cy="1562100"/>
            <wp:effectExtent l="0" t="0" r="0" b="0"/>
            <wp:docPr id="69" name="Picture 69"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26D9A">
        <w:rPr>
          <w:rFonts w:ascii="Candara" w:hAnsi="Candara"/>
          <w:color w:val="000000"/>
          <w:sz w:val="12"/>
          <w:szCs w:val="12"/>
        </w:rPr>
        <w:t>Tune: Kevin Becker</w:t>
      </w:r>
      <w:r w:rsidRPr="00F26D9A">
        <w:rPr>
          <w:rFonts w:ascii="Candara" w:hAnsi="Candara"/>
          <w:color w:val="000000"/>
          <w:sz w:val="12"/>
          <w:szCs w:val="12"/>
        </w:rPr>
        <w:br/>
        <w:t xml:space="preserve">Tune: © 2021 Northwestern Publishing House. Used by permission: </w:t>
      </w:r>
      <w:proofErr w:type="spellStart"/>
      <w:r w:rsidRPr="00F26D9A">
        <w:rPr>
          <w:rFonts w:ascii="Candara" w:hAnsi="Candara"/>
          <w:color w:val="000000"/>
          <w:sz w:val="12"/>
          <w:szCs w:val="12"/>
        </w:rPr>
        <w:t>OneLicense</w:t>
      </w:r>
      <w:proofErr w:type="spellEnd"/>
      <w:r w:rsidRPr="00F26D9A">
        <w:rPr>
          <w:rFonts w:ascii="Candara" w:hAnsi="Candara"/>
          <w:color w:val="000000"/>
          <w:sz w:val="12"/>
          <w:szCs w:val="12"/>
        </w:rPr>
        <w:t xml:space="preserve"> no. 727703</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A30EC0" w:rsidRDefault="00A30EC0" w:rsidP="00C34729">
      <w:pPr>
        <w:pStyle w:val="Body"/>
        <w:ind w:left="0"/>
      </w:pPr>
    </w:p>
    <w:p w:rsidR="00DF6566" w:rsidRDefault="00DF6566" w:rsidP="00C34729">
      <w:pPr>
        <w:pStyle w:val="Body"/>
        <w:ind w:left="0"/>
      </w:pPr>
      <w:r>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D824E5" w:rsidRPr="00F3778E"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F3778E">
        <w:rPr>
          <w:color w:val="000000"/>
          <w:sz w:val="20"/>
          <w:szCs w:val="20"/>
        </w:rPr>
        <w:t>Let us pray.</w:t>
      </w:r>
    </w:p>
    <w:p w:rsidR="00D824E5" w:rsidRPr="00F3778E"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F3778E">
        <w:rPr>
          <w:color w:val="000000"/>
          <w:sz w:val="20"/>
          <w:szCs w:val="20"/>
        </w:rPr>
        <w:t> </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F3778E">
        <w:rPr>
          <w:color w:val="000000"/>
          <w:sz w:val="20"/>
          <w:szCs w:val="20"/>
        </w:rPr>
        <w:t>O God, by the humiliation of your Son, you lifted up this fallen world from the despair of death. By his resurrection to life, grant your faithful people gladness of heart and the hope of eternal joys; through your Son, Jesus Christ our Lord, who lives and reigns with you and the Holy Spirit, one God, now and forever.</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F3778E">
        <w:rPr>
          <w:b/>
          <w:bCs/>
          <w:color w:val="000000"/>
          <w:sz w:val="20"/>
          <w:szCs w:val="20"/>
        </w:rPr>
        <w:t>Amen.</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206A3" w:rsidRP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B74812" w:rsidRDefault="00B74812" w:rsidP="00A277E9">
      <w:pPr>
        <w:pStyle w:val="Rubric"/>
        <w:rPr>
          <w:rFonts w:ascii="Palatino Linotype" w:hAnsi="Palatino Linotype"/>
          <w:sz w:val="18"/>
          <w:szCs w:val="18"/>
        </w:rPr>
      </w:pPr>
    </w:p>
    <w:p w:rsidR="00B74812" w:rsidRDefault="00B74812" w:rsidP="00A277E9">
      <w:pPr>
        <w:pStyle w:val="Rubric"/>
        <w:rPr>
          <w:rFonts w:ascii="Palatino Linotype" w:hAnsi="Palatino Linotype"/>
          <w:sz w:val="18"/>
          <w:szCs w:val="18"/>
        </w:rPr>
      </w:pPr>
    </w:p>
    <w:p w:rsidR="00B74812" w:rsidRDefault="00B74812" w:rsidP="00A277E9">
      <w:pPr>
        <w:pStyle w:val="Rubric"/>
        <w:rPr>
          <w:rFonts w:ascii="Palatino Linotype" w:hAnsi="Palatino Linotype"/>
          <w:sz w:val="18"/>
          <w:szCs w:val="18"/>
        </w:rPr>
      </w:pPr>
    </w:p>
    <w:p w:rsidR="00B74812" w:rsidRDefault="00B74812" w:rsidP="00A277E9">
      <w:pPr>
        <w:pStyle w:val="Rubric"/>
        <w:rPr>
          <w:rFonts w:ascii="Palatino Linotype" w:hAnsi="Palatino Linotype"/>
          <w:sz w:val="18"/>
          <w:szCs w:val="18"/>
        </w:rPr>
      </w:pPr>
    </w:p>
    <w:p w:rsidR="00B74812" w:rsidRDefault="00B74812" w:rsidP="00A277E9">
      <w:pPr>
        <w:pStyle w:val="Rubric"/>
        <w:rPr>
          <w:rFonts w:ascii="Palatino Linotype" w:hAnsi="Palatino Linotype"/>
          <w:sz w:val="18"/>
          <w:szCs w:val="18"/>
        </w:rPr>
      </w:pPr>
    </w:p>
    <w:p w:rsidR="00B74812" w:rsidRDefault="00B74812" w:rsidP="00A277E9">
      <w:pPr>
        <w:pStyle w:val="Rubric"/>
        <w:rPr>
          <w:rFonts w:ascii="Palatino Linotype" w:hAnsi="Palatino Linotype"/>
          <w:sz w:val="18"/>
          <w:szCs w:val="18"/>
        </w:rPr>
      </w:pPr>
    </w:p>
    <w:p w:rsidR="00B74812" w:rsidRDefault="00B74812" w:rsidP="00A277E9">
      <w:pPr>
        <w:pStyle w:val="Rubric"/>
        <w:rPr>
          <w:rFonts w:ascii="Palatino Linotype" w:hAnsi="Palatino Linotype"/>
          <w:sz w:val="18"/>
          <w:szCs w:val="18"/>
        </w:rPr>
      </w:pPr>
    </w:p>
    <w:p w:rsidR="00B74812" w:rsidRDefault="00B74812" w:rsidP="00A277E9">
      <w:pPr>
        <w:pStyle w:val="Rubric"/>
        <w:rPr>
          <w:rFonts w:ascii="Palatino Linotype" w:hAnsi="Palatino Linotype"/>
          <w:sz w:val="18"/>
          <w:szCs w:val="18"/>
        </w:rPr>
      </w:pPr>
    </w:p>
    <w:p w:rsidR="00B74812" w:rsidRDefault="00B74812" w:rsidP="00A277E9">
      <w:pPr>
        <w:pStyle w:val="Rubric"/>
        <w:rPr>
          <w:rFonts w:ascii="Palatino Linotype" w:hAnsi="Palatino Linotype"/>
          <w:sz w:val="18"/>
          <w:szCs w:val="18"/>
        </w:rPr>
      </w:pPr>
    </w:p>
    <w:p w:rsidR="00B74812" w:rsidRDefault="00B74812" w:rsidP="00A277E9">
      <w:pPr>
        <w:pStyle w:val="Rubric"/>
        <w:rPr>
          <w:rFonts w:ascii="Palatino Linotype" w:hAnsi="Palatino Linotype"/>
          <w:sz w:val="18"/>
          <w:szCs w:val="18"/>
        </w:rPr>
      </w:pPr>
    </w:p>
    <w:p w:rsidR="00B74812" w:rsidRDefault="00B74812" w:rsidP="00A277E9">
      <w:pPr>
        <w:pStyle w:val="Rubric"/>
        <w:rPr>
          <w:rFonts w:ascii="Palatino Linotype" w:hAnsi="Palatino Linotype"/>
          <w:sz w:val="18"/>
          <w:szCs w:val="18"/>
        </w:rPr>
      </w:pPr>
    </w:p>
    <w:p w:rsidR="00DF6566" w:rsidRDefault="00DF6566" w:rsidP="00E0257B">
      <w:pPr>
        <w:pStyle w:val="Caption"/>
        <w:tabs>
          <w:tab w:val="clear" w:pos="7200"/>
          <w:tab w:val="right" w:pos="8640"/>
        </w:tabs>
        <w:spacing w:before="0" w:after="0"/>
      </w:pPr>
      <w:r w:rsidRPr="005820BD">
        <w:rPr>
          <w:rFonts w:ascii="Palatino Linotype" w:hAnsi="Palatino Linotype"/>
          <w:sz w:val="28"/>
          <w:szCs w:val="28"/>
        </w:rPr>
        <w:lastRenderedPageBreak/>
        <w:t>First Reading</w:t>
      </w:r>
      <w:r>
        <w:tab/>
      </w:r>
      <w:r w:rsidR="00F3778E" w:rsidRPr="00F3778E">
        <w:rPr>
          <w:rFonts w:ascii="Palatino Linotype" w:hAnsi="Palatino Linotype"/>
          <w:b w:val="0"/>
          <w:i/>
          <w:sz w:val="20"/>
        </w:rPr>
        <w:t>Acts 2:14A, 32-41</w:t>
      </w:r>
    </w:p>
    <w:p w:rsidR="00F3778E" w:rsidRDefault="00F3778E" w:rsidP="009206A3">
      <w:pPr>
        <w:shd w:val="clear" w:color="auto" w:fill="FFFFFF"/>
        <w:rPr>
          <w:rFonts w:cs="Segoe UI"/>
          <w:b/>
          <w:bCs/>
          <w:color w:val="000000"/>
          <w:sz w:val="20"/>
          <w:szCs w:val="20"/>
          <w:shd w:val="clear" w:color="auto" w:fill="FFFFFF"/>
          <w:vertAlign w:val="superscript"/>
        </w:rPr>
      </w:pPr>
    </w:p>
    <w:p w:rsidR="00A30EC0" w:rsidRPr="00F3778E" w:rsidRDefault="00F3778E" w:rsidP="009206A3">
      <w:pPr>
        <w:shd w:val="clear" w:color="auto" w:fill="FFFFFF"/>
        <w:rPr>
          <w:rFonts w:cs="Segoe UI"/>
          <w:color w:val="000000"/>
          <w:sz w:val="20"/>
          <w:szCs w:val="20"/>
          <w:shd w:val="clear" w:color="auto" w:fill="FFFFFF"/>
        </w:rPr>
      </w:pPr>
      <w:r w:rsidRPr="00F3778E">
        <w:rPr>
          <w:rFonts w:cs="Segoe UI"/>
          <w:b/>
          <w:bCs/>
          <w:color w:val="000000"/>
          <w:sz w:val="20"/>
          <w:szCs w:val="20"/>
          <w:shd w:val="clear" w:color="auto" w:fill="FFFFFF"/>
          <w:vertAlign w:val="superscript"/>
        </w:rPr>
        <w:t>14 </w:t>
      </w:r>
      <w:r w:rsidRPr="00F3778E">
        <w:rPr>
          <w:rFonts w:cs="Segoe UI"/>
          <w:color w:val="000000"/>
          <w:sz w:val="20"/>
          <w:szCs w:val="20"/>
          <w:shd w:val="clear" w:color="auto" w:fill="FFFFFF"/>
        </w:rPr>
        <w:t>Then Peter stood up with the Eleven, raised his voice, and spoke loudly and clearly to them:</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b/>
          <w:bCs/>
          <w:color w:val="000000"/>
          <w:sz w:val="20"/>
          <w:szCs w:val="20"/>
          <w:vertAlign w:val="superscript"/>
        </w:rPr>
        <w:t>32 </w:t>
      </w:r>
      <w:r w:rsidRPr="00F3778E">
        <w:rPr>
          <w:rFonts w:cs="Segoe UI"/>
          <w:color w:val="000000"/>
          <w:sz w:val="20"/>
          <w:szCs w:val="20"/>
        </w:rPr>
        <w:t>“This Jesus is the one God has raised up. We are all witnesses of that. </w:t>
      </w:r>
      <w:r w:rsidRPr="00F3778E">
        <w:rPr>
          <w:rFonts w:cs="Segoe UI"/>
          <w:b/>
          <w:bCs/>
          <w:color w:val="000000"/>
          <w:sz w:val="20"/>
          <w:szCs w:val="20"/>
          <w:vertAlign w:val="superscript"/>
        </w:rPr>
        <w:t>33 </w:t>
      </w:r>
      <w:r w:rsidRPr="00F3778E">
        <w:rPr>
          <w:rFonts w:cs="Segoe UI"/>
          <w:color w:val="000000"/>
          <w:sz w:val="20"/>
          <w:szCs w:val="20"/>
        </w:rPr>
        <w:t>So, after he was exalted to the right hand of God and after he received the promised Holy Spirit from the Father, he poured out what you are now seeing and hearing.</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b/>
          <w:bCs/>
          <w:color w:val="000000"/>
          <w:sz w:val="20"/>
          <w:szCs w:val="20"/>
          <w:vertAlign w:val="superscript"/>
        </w:rPr>
        <w:t>34 </w:t>
      </w:r>
      <w:r w:rsidRPr="00F3778E">
        <w:rPr>
          <w:rFonts w:cs="Segoe UI"/>
          <w:color w:val="000000"/>
          <w:sz w:val="20"/>
          <w:szCs w:val="20"/>
        </w:rPr>
        <w:t>“For David did not ascend into heaven, and yet he says:</w:t>
      </w:r>
    </w:p>
    <w:p w:rsidR="00F3778E" w:rsidRPr="00F3778E" w:rsidRDefault="00F3778E" w:rsidP="00F3778E">
      <w:pPr>
        <w:shd w:val="clear" w:color="auto" w:fill="FFFFFF"/>
        <w:rPr>
          <w:rFonts w:cs="Segoe UI"/>
          <w:color w:val="000000"/>
          <w:sz w:val="20"/>
          <w:szCs w:val="20"/>
        </w:rPr>
      </w:pPr>
      <w:r w:rsidRPr="00F3778E">
        <w:rPr>
          <w:rFonts w:cs="Segoe UI"/>
          <w:color w:val="000000"/>
          <w:sz w:val="20"/>
          <w:szCs w:val="20"/>
        </w:rPr>
        <w:t>The Lord said to my Lord,</w:t>
      </w:r>
      <w:r w:rsidRPr="00F3778E">
        <w:rPr>
          <w:rFonts w:cs="Segoe UI"/>
          <w:color w:val="000000"/>
          <w:sz w:val="20"/>
          <w:szCs w:val="20"/>
        </w:rPr>
        <w:br/>
        <w:t>‘Sit at my right hand,</w:t>
      </w:r>
      <w:r w:rsidRPr="00F3778E">
        <w:rPr>
          <w:rFonts w:cs="Segoe UI"/>
          <w:color w:val="000000"/>
          <w:sz w:val="20"/>
          <w:szCs w:val="20"/>
        </w:rPr>
        <w:br/>
      </w:r>
      <w:r w:rsidRPr="00F3778E">
        <w:rPr>
          <w:rFonts w:cs="Segoe UI"/>
          <w:b/>
          <w:bCs/>
          <w:color w:val="000000"/>
          <w:sz w:val="20"/>
          <w:szCs w:val="20"/>
          <w:vertAlign w:val="superscript"/>
        </w:rPr>
        <w:t>35 </w:t>
      </w:r>
      <w:r w:rsidRPr="00F3778E">
        <w:rPr>
          <w:rFonts w:cs="Segoe UI"/>
          <w:color w:val="000000"/>
          <w:sz w:val="20"/>
          <w:szCs w:val="20"/>
        </w:rPr>
        <w:t>until I make your enemies</w:t>
      </w:r>
      <w:r w:rsidRPr="00F3778E">
        <w:rPr>
          <w:rFonts w:cs="Segoe UI"/>
          <w:color w:val="000000"/>
          <w:sz w:val="20"/>
          <w:szCs w:val="20"/>
        </w:rPr>
        <w:br/>
        <w:t>a footstool under your feet.’</w:t>
      </w:r>
      <w:r w:rsidRPr="00F3778E">
        <w:rPr>
          <w:rFonts w:cs="Segoe UI"/>
          <w:color w:val="000000"/>
          <w:sz w:val="20"/>
          <w:szCs w:val="20"/>
          <w:vertAlign w:val="superscript"/>
        </w:rPr>
        <w:t>[</w:t>
      </w:r>
      <w:hyperlink r:id="rId27" w:anchor="fen-EHV-26977k" w:tooltip="See footnote k" w:history="1">
        <w:r w:rsidRPr="00F3778E">
          <w:rPr>
            <w:rFonts w:cs="Segoe UI"/>
            <w:color w:val="4A4A4A"/>
            <w:sz w:val="20"/>
            <w:szCs w:val="20"/>
            <w:u w:val="single"/>
            <w:vertAlign w:val="superscript"/>
          </w:rPr>
          <w:t>k</w:t>
        </w:r>
      </w:hyperlink>
      <w:r w:rsidRPr="00F3778E">
        <w:rPr>
          <w:rFonts w:cs="Segoe UI"/>
          <w:color w:val="000000"/>
          <w:sz w:val="20"/>
          <w:szCs w:val="20"/>
          <w:vertAlign w:val="superscript"/>
        </w:rPr>
        <w:t>]</w:t>
      </w:r>
    </w:p>
    <w:p w:rsidR="00F3778E" w:rsidRPr="00F3778E" w:rsidRDefault="00F3778E" w:rsidP="00F3778E">
      <w:pPr>
        <w:shd w:val="clear" w:color="auto" w:fill="FFFFFF"/>
        <w:spacing w:before="240" w:after="100" w:afterAutospacing="1"/>
        <w:rPr>
          <w:rFonts w:cs="Segoe UI"/>
          <w:color w:val="000000"/>
          <w:sz w:val="20"/>
          <w:szCs w:val="20"/>
        </w:rPr>
      </w:pPr>
      <w:r w:rsidRPr="00F3778E">
        <w:rPr>
          <w:rFonts w:cs="Segoe UI"/>
          <w:b/>
          <w:bCs/>
          <w:color w:val="000000"/>
          <w:sz w:val="20"/>
          <w:szCs w:val="20"/>
          <w:vertAlign w:val="superscript"/>
        </w:rPr>
        <w:t>36 </w:t>
      </w:r>
      <w:r w:rsidRPr="00F3778E">
        <w:rPr>
          <w:rFonts w:cs="Segoe UI"/>
          <w:color w:val="000000"/>
          <w:sz w:val="20"/>
          <w:szCs w:val="20"/>
        </w:rPr>
        <w:t>“Therefore let all the house of Israel know for certain that God has made this Jesus, whom you crucified, both Lord and Christ.”</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b/>
          <w:bCs/>
          <w:color w:val="000000"/>
          <w:sz w:val="20"/>
          <w:szCs w:val="20"/>
          <w:vertAlign w:val="superscript"/>
        </w:rPr>
        <w:t>37 </w:t>
      </w:r>
      <w:r w:rsidRPr="00F3778E">
        <w:rPr>
          <w:rFonts w:cs="Segoe UI"/>
          <w:color w:val="000000"/>
          <w:sz w:val="20"/>
          <w:szCs w:val="20"/>
        </w:rPr>
        <w:t>Now when the people heard this, they were cut to the heart and said to Peter and the other apostles, “Gentlemen, brothers, what should we do?”</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b/>
          <w:bCs/>
          <w:color w:val="000000"/>
          <w:sz w:val="20"/>
          <w:szCs w:val="20"/>
          <w:vertAlign w:val="superscript"/>
        </w:rPr>
        <w:t>38 </w:t>
      </w:r>
      <w:r w:rsidRPr="00F3778E">
        <w:rPr>
          <w:rFonts w:cs="Segoe UI"/>
          <w:color w:val="000000"/>
          <w:sz w:val="20"/>
          <w:szCs w:val="20"/>
        </w:rPr>
        <w:t>Peter answered them, “Repent and be baptized, every one of you, in the name of Jesus Christ for the forgiveness of your</w:t>
      </w:r>
      <w:r w:rsidRPr="00F3778E">
        <w:rPr>
          <w:rFonts w:cs="Segoe UI"/>
          <w:color w:val="000000"/>
          <w:sz w:val="20"/>
          <w:szCs w:val="20"/>
          <w:vertAlign w:val="superscript"/>
        </w:rPr>
        <w:t>[</w:t>
      </w:r>
      <w:hyperlink r:id="rId28" w:anchor="fen-EHV-26980l" w:tooltip="See footnote l" w:history="1">
        <w:r w:rsidRPr="00F3778E">
          <w:rPr>
            <w:rFonts w:cs="Segoe UI"/>
            <w:color w:val="4A4A4A"/>
            <w:sz w:val="20"/>
            <w:szCs w:val="20"/>
            <w:u w:val="single"/>
            <w:vertAlign w:val="superscript"/>
          </w:rPr>
          <w:t>l</w:t>
        </w:r>
      </w:hyperlink>
      <w:r w:rsidRPr="00F3778E">
        <w:rPr>
          <w:rFonts w:cs="Segoe UI"/>
          <w:color w:val="000000"/>
          <w:sz w:val="20"/>
          <w:szCs w:val="20"/>
          <w:vertAlign w:val="superscript"/>
        </w:rPr>
        <w:t>]</w:t>
      </w:r>
      <w:r w:rsidRPr="00F3778E">
        <w:rPr>
          <w:rFonts w:cs="Segoe UI"/>
          <w:color w:val="000000"/>
          <w:sz w:val="20"/>
          <w:szCs w:val="20"/>
        </w:rPr>
        <w:t> sins, and you will receive the gift of the Holy Spirit. </w:t>
      </w:r>
      <w:r w:rsidRPr="00F3778E">
        <w:rPr>
          <w:rFonts w:cs="Segoe UI"/>
          <w:b/>
          <w:bCs/>
          <w:color w:val="000000"/>
          <w:sz w:val="20"/>
          <w:szCs w:val="20"/>
          <w:vertAlign w:val="superscript"/>
        </w:rPr>
        <w:t>39 </w:t>
      </w:r>
      <w:r w:rsidRPr="00F3778E">
        <w:rPr>
          <w:rFonts w:cs="Segoe UI"/>
          <w:color w:val="000000"/>
          <w:sz w:val="20"/>
          <w:szCs w:val="20"/>
        </w:rPr>
        <w:t>For the promise is for you and for your children and for all who are far away, as many as the Lord our God will call.”</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b/>
          <w:bCs/>
          <w:color w:val="000000"/>
          <w:sz w:val="20"/>
          <w:szCs w:val="20"/>
          <w:vertAlign w:val="superscript"/>
        </w:rPr>
        <w:t>40 </w:t>
      </w:r>
      <w:r w:rsidRPr="00F3778E">
        <w:rPr>
          <w:rFonts w:cs="Segoe UI"/>
          <w:color w:val="000000"/>
          <w:sz w:val="20"/>
          <w:szCs w:val="20"/>
        </w:rPr>
        <w:t>He testified solemnly with many other words and was appealing to them, saying, “Save yourselves from this crooked generation.”</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b/>
          <w:bCs/>
          <w:color w:val="000000"/>
          <w:sz w:val="20"/>
          <w:szCs w:val="20"/>
          <w:vertAlign w:val="superscript"/>
        </w:rPr>
        <w:t>41 </w:t>
      </w:r>
      <w:r w:rsidRPr="00F3778E">
        <w:rPr>
          <w:rFonts w:cs="Segoe UI"/>
          <w:color w:val="000000"/>
          <w:sz w:val="20"/>
          <w:szCs w:val="20"/>
        </w:rPr>
        <w:t>Those who</w:t>
      </w:r>
      <w:r w:rsidRPr="00F3778E">
        <w:rPr>
          <w:rFonts w:cs="Segoe UI"/>
          <w:color w:val="000000"/>
          <w:sz w:val="20"/>
          <w:szCs w:val="20"/>
          <w:vertAlign w:val="superscript"/>
        </w:rPr>
        <w:t>[</w:t>
      </w:r>
      <w:hyperlink r:id="rId29" w:anchor="fen-EHV-26983m" w:tooltip="See footnote m" w:history="1">
        <w:r w:rsidRPr="00F3778E">
          <w:rPr>
            <w:rFonts w:cs="Segoe UI"/>
            <w:color w:val="4A4A4A"/>
            <w:sz w:val="20"/>
            <w:szCs w:val="20"/>
            <w:u w:val="single"/>
            <w:vertAlign w:val="superscript"/>
          </w:rPr>
          <w:t>m</w:t>
        </w:r>
      </w:hyperlink>
      <w:r w:rsidRPr="00F3778E">
        <w:rPr>
          <w:rFonts w:cs="Segoe UI"/>
          <w:color w:val="000000"/>
          <w:sz w:val="20"/>
          <w:szCs w:val="20"/>
          <w:vertAlign w:val="superscript"/>
        </w:rPr>
        <w:t>]</w:t>
      </w:r>
      <w:r w:rsidRPr="00F3778E">
        <w:rPr>
          <w:rFonts w:cs="Segoe UI"/>
          <w:color w:val="000000"/>
          <w:sz w:val="20"/>
          <w:szCs w:val="20"/>
        </w:rPr>
        <w:t> accepted his message were baptized, and that day about three thousand people were added.</w:t>
      </w:r>
    </w:p>
    <w:p w:rsidR="00F3778E" w:rsidRPr="009206A3" w:rsidRDefault="00F3778E" w:rsidP="009206A3">
      <w:pPr>
        <w:shd w:val="clear" w:color="auto" w:fill="FFFFFF"/>
        <w:rPr>
          <w:rFonts w:cs="Segoe UI"/>
          <w:color w:val="000000"/>
          <w:sz w:val="20"/>
          <w:szCs w:val="20"/>
        </w:rPr>
      </w:pPr>
    </w:p>
    <w:p w:rsidR="00DF6566" w:rsidRDefault="00DF6566" w:rsidP="00C34729">
      <w:pPr>
        <w:pStyle w:val="Body"/>
        <w:ind w:left="0"/>
      </w:pPr>
      <w:r>
        <w:t>The Word of the Lord.</w:t>
      </w:r>
    </w:p>
    <w:p w:rsidR="00DF6566" w:rsidRDefault="00DF6566" w:rsidP="00C34729">
      <w:pPr>
        <w:pStyle w:val="Body"/>
        <w:ind w:left="0"/>
        <w:rPr>
          <w:b/>
        </w:rPr>
      </w:pPr>
      <w:r>
        <w:rPr>
          <w:b/>
        </w:rPr>
        <w:t>Thanks be to God.</w:t>
      </w:r>
    </w:p>
    <w:p w:rsidR="00F3778E" w:rsidRDefault="00F3778E" w:rsidP="00C34729">
      <w:pPr>
        <w:pStyle w:val="Body"/>
        <w:ind w:left="0"/>
        <w:rPr>
          <w:b/>
        </w:rPr>
      </w:pPr>
    </w:p>
    <w:p w:rsidR="00F3778E" w:rsidRDefault="00F3778E" w:rsidP="00C34729">
      <w:pPr>
        <w:pStyle w:val="Body"/>
        <w:ind w:left="0"/>
        <w:rPr>
          <w:b/>
        </w:rPr>
      </w:pPr>
    </w:p>
    <w:p w:rsidR="00F3778E" w:rsidRDefault="00F3778E" w:rsidP="00C34729">
      <w:pPr>
        <w:pStyle w:val="Body"/>
        <w:ind w:left="0"/>
        <w:rPr>
          <w:b/>
        </w:rPr>
      </w:pPr>
    </w:p>
    <w:p w:rsidR="00F3778E" w:rsidRDefault="00F3778E" w:rsidP="00C34729">
      <w:pPr>
        <w:pStyle w:val="Body"/>
        <w:ind w:left="0"/>
        <w:rPr>
          <w:b/>
        </w:rPr>
      </w:pPr>
    </w:p>
    <w:p w:rsidR="00F3778E" w:rsidRPr="00F3778E" w:rsidRDefault="00F3778E" w:rsidP="00F3778E">
      <w:pPr>
        <w:keepNext/>
        <w:tabs>
          <w:tab w:val="right" w:pos="7200"/>
        </w:tabs>
        <w:spacing w:before="360" w:after="200"/>
        <w:rPr>
          <w:rFonts w:ascii="Candara" w:hAnsi="Candara"/>
          <w:b/>
          <w:bCs/>
          <w:color w:val="000000"/>
          <w:sz w:val="26"/>
          <w:szCs w:val="26"/>
        </w:rPr>
      </w:pPr>
      <w:r w:rsidRPr="00F3778E">
        <w:rPr>
          <w:rFonts w:ascii="Candara" w:hAnsi="Candara"/>
          <w:b/>
          <w:bCs/>
          <w:color w:val="000000"/>
          <w:sz w:val="26"/>
          <w:szCs w:val="26"/>
        </w:rPr>
        <w:lastRenderedPageBreak/>
        <w:t>116B I Will Walk in the Presence of the Lord</w:t>
      </w:r>
      <w:r w:rsidRPr="00F3778E">
        <w:rPr>
          <w:rFonts w:ascii="Candara" w:hAnsi="Candara"/>
          <w:b/>
          <w:bCs/>
          <w:color w:val="000000"/>
          <w:sz w:val="26"/>
          <w:szCs w:val="26"/>
        </w:rPr>
        <w:tab/>
      </w:r>
      <w:r w:rsidRPr="00F3778E">
        <w:rPr>
          <w:rFonts w:ascii="Candara" w:hAnsi="Candara"/>
          <w:i/>
          <w:iCs/>
          <w:color w:val="000000"/>
          <w:sz w:val="20"/>
          <w:szCs w:val="20"/>
        </w:rPr>
        <w:t>Psalm 116B</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noProof/>
          <w:color w:val="000000"/>
          <w:sz w:val="21"/>
          <w:szCs w:val="21"/>
        </w:rPr>
        <w:drawing>
          <wp:inline distT="0" distB="0" distL="0" distR="0" wp14:anchorId="274A1B2F" wp14:editId="1CD0170F">
            <wp:extent cx="4572000" cy="716280"/>
            <wp:effectExtent l="0" t="0" r="0" b="7620"/>
            <wp:docPr id="8" name="Picture 8" descr="https://builder.christianworship.com/static-assets/print/4aa78516fab86fd8a7500d98b945aea944f1f9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4aa78516fab86fd8a7500d98b945aea944f1f98f.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716280"/>
                    </a:xfrm>
                    <a:prstGeom prst="rect">
                      <a:avLst/>
                    </a:prstGeom>
                    <a:noFill/>
                    <a:ln>
                      <a:noFill/>
                    </a:ln>
                  </pic:spPr>
                </pic:pic>
              </a:graphicData>
            </a:graphic>
          </wp:inline>
        </w:drawing>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noProof/>
          <w:color w:val="000000"/>
          <w:sz w:val="21"/>
          <w:szCs w:val="21"/>
        </w:rPr>
        <w:drawing>
          <wp:inline distT="0" distB="0" distL="0" distR="0" wp14:anchorId="6101AC58" wp14:editId="00802739">
            <wp:extent cx="4572000" cy="807720"/>
            <wp:effectExtent l="0" t="0" r="0" b="0"/>
            <wp:docPr id="6" name="Picture 6" descr="https://builder.christianworship.com/static-assets/print/46dca77493416a89e33b36af35f7125f3098c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46dca77493416a89e33b36af35f7125f3098c19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807720"/>
                    </a:xfrm>
                    <a:prstGeom prst="rect">
                      <a:avLst/>
                    </a:prstGeom>
                    <a:noFill/>
                    <a:ln>
                      <a:noFill/>
                    </a:ln>
                  </pic:spPr>
                </pic:pic>
              </a:graphicData>
            </a:graphic>
          </wp:inline>
        </w:drawing>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noProof/>
          <w:color w:val="000000"/>
          <w:sz w:val="21"/>
          <w:szCs w:val="21"/>
        </w:rPr>
        <w:drawing>
          <wp:inline distT="0" distB="0" distL="0" distR="0" wp14:anchorId="183D96BF" wp14:editId="408C9E02">
            <wp:extent cx="4572000" cy="1097280"/>
            <wp:effectExtent l="0" t="0" r="0" b="7620"/>
            <wp:docPr id="7" name="Picture 7" descr="https://builder.christianworship.com/static-assets/print/30b332a02dbef13b7c65138291b4622f39845a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30b332a02dbef13b7c65138291b4622f39845a7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color w:val="000000"/>
          <w:sz w:val="21"/>
          <w:szCs w:val="21"/>
        </w:rPr>
        <w:t> </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color w:val="000000"/>
          <w:sz w:val="21"/>
          <w:szCs w:val="21"/>
        </w:rPr>
        <w:t xml:space="preserve">I love the </w:t>
      </w:r>
      <w:r w:rsidRPr="00F3778E">
        <w:rPr>
          <w:rFonts w:ascii="Constantia" w:hAnsi="Constantia"/>
          <w:smallCaps/>
          <w:color w:val="000000"/>
          <w:sz w:val="21"/>
          <w:szCs w:val="21"/>
        </w:rPr>
        <w:t>Lord</w:t>
      </w:r>
      <w:r w:rsidRPr="00F3778E">
        <w:rPr>
          <w:rFonts w:ascii="Constantia" w:hAnsi="Constantia"/>
          <w:color w:val="000000"/>
          <w:sz w:val="21"/>
          <w:szCs w:val="21"/>
        </w:rPr>
        <w:t xml:space="preserve">, for he </w:t>
      </w:r>
      <w:r w:rsidRPr="00F3778E">
        <w:rPr>
          <w:rFonts w:ascii="Constantia" w:hAnsi="Constantia"/>
          <w:color w:val="FF0000"/>
          <w:sz w:val="21"/>
          <w:szCs w:val="21"/>
        </w:rPr>
        <w:t>/</w:t>
      </w:r>
      <w:r w:rsidRPr="00F3778E">
        <w:rPr>
          <w:rFonts w:ascii="Constantia" w:hAnsi="Constantia"/>
          <w:color w:val="000000"/>
          <w:sz w:val="21"/>
          <w:szCs w:val="21"/>
        </w:rPr>
        <w:t xml:space="preserve"> heard my voice;</w:t>
      </w:r>
      <w:r w:rsidRPr="00F3778E">
        <w:rPr>
          <w:rFonts w:ascii="Constantia" w:hAnsi="Constantia"/>
          <w:color w:val="000000"/>
          <w:sz w:val="21"/>
          <w:szCs w:val="21"/>
        </w:rPr>
        <w:br/>
        <w:t xml:space="preserve">    he heard my cry for </w:t>
      </w:r>
      <w:r w:rsidRPr="00F3778E">
        <w:rPr>
          <w:rFonts w:ascii="Constantia" w:hAnsi="Constantia"/>
          <w:color w:val="FF0000"/>
          <w:sz w:val="21"/>
          <w:szCs w:val="21"/>
        </w:rPr>
        <w:t>/</w:t>
      </w:r>
      <w:r w:rsidRPr="00F3778E">
        <w:rPr>
          <w:rFonts w:ascii="Constantia" w:hAnsi="Constantia"/>
          <w:color w:val="000000"/>
          <w:sz w:val="21"/>
          <w:szCs w:val="21"/>
        </w:rPr>
        <w:t xml:space="preserve"> mercy.</w:t>
      </w:r>
      <w:r w:rsidRPr="00F3778E">
        <w:rPr>
          <w:rFonts w:ascii="Constantia" w:hAnsi="Constantia"/>
          <w:color w:val="000000"/>
          <w:sz w:val="21"/>
          <w:szCs w:val="21"/>
        </w:rPr>
        <w:br/>
        <w:t xml:space="preserve">Because he turned his </w:t>
      </w:r>
      <w:r w:rsidRPr="00F3778E">
        <w:rPr>
          <w:rFonts w:ascii="Constantia" w:hAnsi="Constantia"/>
          <w:color w:val="FF0000"/>
          <w:sz w:val="21"/>
          <w:szCs w:val="21"/>
        </w:rPr>
        <w:t>/</w:t>
      </w:r>
      <w:r w:rsidRPr="00F3778E">
        <w:rPr>
          <w:rFonts w:ascii="Constantia" w:hAnsi="Constantia"/>
          <w:color w:val="000000"/>
          <w:sz w:val="21"/>
          <w:szCs w:val="21"/>
        </w:rPr>
        <w:t xml:space="preserve"> ear to me,</w:t>
      </w:r>
      <w:r w:rsidRPr="00F3778E">
        <w:rPr>
          <w:rFonts w:ascii="Constantia" w:hAnsi="Constantia"/>
          <w:color w:val="000000"/>
          <w:sz w:val="21"/>
          <w:szCs w:val="21"/>
        </w:rPr>
        <w:br/>
        <w:t xml:space="preserve">    I will call on him as long </w:t>
      </w:r>
      <w:r w:rsidRPr="00F3778E">
        <w:rPr>
          <w:rFonts w:ascii="Constantia" w:hAnsi="Constantia"/>
          <w:color w:val="FF0000"/>
          <w:sz w:val="21"/>
          <w:szCs w:val="21"/>
        </w:rPr>
        <w:t>/</w:t>
      </w:r>
      <w:r w:rsidRPr="00F3778E">
        <w:rPr>
          <w:rFonts w:ascii="Constantia" w:hAnsi="Constantia"/>
          <w:color w:val="000000"/>
          <w:sz w:val="21"/>
          <w:szCs w:val="21"/>
        </w:rPr>
        <w:t xml:space="preserve"> as I live.</w:t>
      </w:r>
      <w:r w:rsidRPr="00F3778E">
        <w:rPr>
          <w:rFonts w:ascii="Constantia" w:hAnsi="Constantia"/>
          <w:color w:val="000000"/>
          <w:sz w:val="21"/>
          <w:szCs w:val="21"/>
        </w:rPr>
        <w:br/>
        <w:t xml:space="preserve">The </w:t>
      </w:r>
      <w:r w:rsidRPr="00F3778E">
        <w:rPr>
          <w:rFonts w:ascii="Constantia" w:hAnsi="Constantia"/>
          <w:smallCaps/>
          <w:color w:val="000000"/>
          <w:sz w:val="21"/>
          <w:szCs w:val="21"/>
        </w:rPr>
        <w:t>Lord</w:t>
      </w:r>
      <w:r w:rsidRPr="00F3778E">
        <w:rPr>
          <w:rFonts w:ascii="Constantia" w:hAnsi="Constantia"/>
          <w:color w:val="000000"/>
          <w:sz w:val="21"/>
          <w:szCs w:val="21"/>
        </w:rPr>
        <w:t xml:space="preserve"> is gracious and </w:t>
      </w:r>
      <w:r w:rsidRPr="00F3778E">
        <w:rPr>
          <w:rFonts w:ascii="Constantia" w:hAnsi="Constantia"/>
          <w:color w:val="FF0000"/>
          <w:sz w:val="21"/>
          <w:szCs w:val="21"/>
        </w:rPr>
        <w:t>/</w:t>
      </w:r>
      <w:r w:rsidRPr="00F3778E">
        <w:rPr>
          <w:rFonts w:ascii="Constantia" w:hAnsi="Constantia"/>
          <w:color w:val="000000"/>
          <w:sz w:val="21"/>
          <w:szCs w:val="21"/>
        </w:rPr>
        <w:t xml:space="preserve"> righteous;</w:t>
      </w:r>
      <w:r w:rsidRPr="00F3778E">
        <w:rPr>
          <w:rFonts w:ascii="Constantia" w:hAnsi="Constantia"/>
          <w:color w:val="000000"/>
          <w:sz w:val="21"/>
          <w:szCs w:val="21"/>
        </w:rPr>
        <w:br/>
        <w:t xml:space="preserve">    when I was brought low, he </w:t>
      </w:r>
      <w:r w:rsidRPr="00F3778E">
        <w:rPr>
          <w:rFonts w:ascii="Constantia" w:hAnsi="Constantia"/>
          <w:color w:val="FF0000"/>
          <w:sz w:val="21"/>
          <w:szCs w:val="21"/>
        </w:rPr>
        <w:t>/</w:t>
      </w:r>
      <w:r w:rsidRPr="00F3778E">
        <w:rPr>
          <w:rFonts w:ascii="Constantia" w:hAnsi="Constantia"/>
          <w:color w:val="000000"/>
          <w:sz w:val="21"/>
          <w:szCs w:val="21"/>
        </w:rPr>
        <w:t xml:space="preserve"> saved me.</w:t>
      </w:r>
      <w:r w:rsidRPr="00F3778E">
        <w:rPr>
          <w:rFonts w:ascii="Constantia" w:hAnsi="Constantia"/>
          <w:i/>
          <w:iCs/>
          <w:color w:val="000000"/>
          <w:sz w:val="21"/>
          <w:szCs w:val="21"/>
        </w:rPr>
        <w:t>   Refrain</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color w:val="000000"/>
          <w:sz w:val="21"/>
          <w:szCs w:val="21"/>
        </w:rPr>
        <w:t> </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color w:val="000000"/>
          <w:sz w:val="21"/>
          <w:szCs w:val="21"/>
        </w:rPr>
        <w:t xml:space="preserve">What shall I return </w:t>
      </w:r>
      <w:r w:rsidRPr="00F3778E">
        <w:rPr>
          <w:rFonts w:ascii="Constantia" w:hAnsi="Constantia"/>
          <w:color w:val="FF0000"/>
          <w:sz w:val="21"/>
          <w:szCs w:val="21"/>
        </w:rPr>
        <w:t>/</w:t>
      </w:r>
      <w:r w:rsidRPr="00F3778E">
        <w:rPr>
          <w:rFonts w:ascii="Constantia" w:hAnsi="Constantia"/>
          <w:color w:val="000000"/>
          <w:sz w:val="21"/>
          <w:szCs w:val="21"/>
        </w:rPr>
        <w:t xml:space="preserve"> to the </w:t>
      </w:r>
      <w:r w:rsidRPr="00F3778E">
        <w:rPr>
          <w:rFonts w:ascii="Constantia" w:hAnsi="Constantia"/>
          <w:smallCaps/>
          <w:color w:val="000000"/>
          <w:sz w:val="21"/>
          <w:szCs w:val="21"/>
        </w:rPr>
        <w:t>Lord</w:t>
      </w:r>
      <w:r w:rsidRPr="00F3778E">
        <w:rPr>
          <w:rFonts w:ascii="Constantia" w:hAnsi="Constantia"/>
          <w:color w:val="000000"/>
          <w:sz w:val="21"/>
          <w:szCs w:val="21"/>
        </w:rPr>
        <w:br/>
        <w:t xml:space="preserve">    for all his good- </w:t>
      </w:r>
      <w:r w:rsidRPr="00F3778E">
        <w:rPr>
          <w:rFonts w:ascii="Constantia" w:hAnsi="Constantia"/>
          <w:color w:val="FF0000"/>
          <w:sz w:val="21"/>
          <w:szCs w:val="21"/>
        </w:rPr>
        <w:t>/</w:t>
      </w:r>
      <w:r w:rsidRPr="00F3778E">
        <w:rPr>
          <w:rFonts w:ascii="Constantia" w:hAnsi="Constantia"/>
          <w:color w:val="000000"/>
          <w:sz w:val="21"/>
          <w:szCs w:val="21"/>
        </w:rPr>
        <w:t xml:space="preserve"> ness to me?</w:t>
      </w:r>
      <w:r w:rsidRPr="00F3778E">
        <w:rPr>
          <w:rFonts w:ascii="Constantia" w:hAnsi="Constantia"/>
          <w:color w:val="000000"/>
          <w:sz w:val="21"/>
          <w:szCs w:val="21"/>
        </w:rPr>
        <w:br/>
        <w:t xml:space="preserve">I will lift up the cup of </w:t>
      </w:r>
      <w:proofErr w:type="spellStart"/>
      <w:r w:rsidRPr="00F3778E">
        <w:rPr>
          <w:rFonts w:ascii="Constantia" w:hAnsi="Constantia"/>
          <w:color w:val="000000"/>
          <w:sz w:val="21"/>
          <w:szCs w:val="21"/>
        </w:rPr>
        <w:t>sal</w:t>
      </w:r>
      <w:proofErr w:type="spellEnd"/>
      <w:r w:rsidRPr="00F3778E">
        <w:rPr>
          <w:rFonts w:ascii="Constantia" w:hAnsi="Constantia"/>
          <w:color w:val="000000"/>
          <w:sz w:val="21"/>
          <w:szCs w:val="21"/>
        </w:rPr>
        <w:t xml:space="preserve">- </w:t>
      </w:r>
      <w:r w:rsidRPr="00F3778E">
        <w:rPr>
          <w:rFonts w:ascii="Constantia" w:hAnsi="Constantia"/>
          <w:color w:val="FF0000"/>
          <w:sz w:val="21"/>
          <w:szCs w:val="21"/>
        </w:rPr>
        <w:t>/</w:t>
      </w:r>
      <w:r w:rsidRPr="00F3778E">
        <w:rPr>
          <w:rFonts w:ascii="Constantia" w:hAnsi="Constantia"/>
          <w:color w:val="000000"/>
          <w:sz w:val="21"/>
          <w:szCs w:val="21"/>
        </w:rPr>
        <w:t xml:space="preserve"> </w:t>
      </w:r>
      <w:proofErr w:type="spellStart"/>
      <w:r w:rsidRPr="00F3778E">
        <w:rPr>
          <w:rFonts w:ascii="Constantia" w:hAnsi="Constantia"/>
          <w:color w:val="000000"/>
          <w:sz w:val="21"/>
          <w:szCs w:val="21"/>
        </w:rPr>
        <w:t>vation</w:t>
      </w:r>
      <w:proofErr w:type="spellEnd"/>
      <w:r w:rsidRPr="00F3778E">
        <w:rPr>
          <w:rFonts w:ascii="Constantia" w:hAnsi="Constantia"/>
          <w:color w:val="000000"/>
          <w:sz w:val="21"/>
          <w:szCs w:val="21"/>
        </w:rPr>
        <w:br/>
        <w:t xml:space="preserve">    and call on the name </w:t>
      </w:r>
      <w:r w:rsidRPr="00F3778E">
        <w:rPr>
          <w:rFonts w:ascii="Constantia" w:hAnsi="Constantia"/>
          <w:color w:val="FF0000"/>
          <w:sz w:val="21"/>
          <w:szCs w:val="21"/>
        </w:rPr>
        <w:t>/</w:t>
      </w:r>
      <w:r w:rsidRPr="00F3778E">
        <w:rPr>
          <w:rFonts w:ascii="Constantia" w:hAnsi="Constantia"/>
          <w:color w:val="000000"/>
          <w:sz w:val="21"/>
          <w:szCs w:val="21"/>
        </w:rPr>
        <w:t xml:space="preserve"> of the </w:t>
      </w:r>
      <w:r w:rsidRPr="00F3778E">
        <w:rPr>
          <w:rFonts w:ascii="Constantia" w:hAnsi="Constantia"/>
          <w:smallCaps/>
          <w:color w:val="000000"/>
          <w:sz w:val="21"/>
          <w:szCs w:val="21"/>
        </w:rPr>
        <w:t>Lord</w:t>
      </w:r>
      <w:r w:rsidRPr="00F3778E">
        <w:rPr>
          <w:rFonts w:ascii="Constantia" w:hAnsi="Constantia"/>
          <w:color w:val="000000"/>
          <w:sz w:val="21"/>
          <w:szCs w:val="21"/>
        </w:rPr>
        <w:t>.</w:t>
      </w:r>
      <w:r w:rsidRPr="00F3778E">
        <w:rPr>
          <w:rFonts w:ascii="Constantia" w:hAnsi="Constantia"/>
          <w:color w:val="000000"/>
          <w:sz w:val="21"/>
          <w:szCs w:val="21"/>
        </w:rPr>
        <w:br/>
        <w:t xml:space="preserve">Precious in the sight </w:t>
      </w:r>
      <w:r w:rsidRPr="00F3778E">
        <w:rPr>
          <w:rFonts w:ascii="Constantia" w:hAnsi="Constantia"/>
          <w:color w:val="FF0000"/>
          <w:sz w:val="21"/>
          <w:szCs w:val="21"/>
        </w:rPr>
        <w:t>/</w:t>
      </w:r>
      <w:r w:rsidRPr="00F3778E">
        <w:rPr>
          <w:rFonts w:ascii="Constantia" w:hAnsi="Constantia"/>
          <w:color w:val="000000"/>
          <w:sz w:val="21"/>
          <w:szCs w:val="21"/>
        </w:rPr>
        <w:t xml:space="preserve"> of the </w:t>
      </w:r>
      <w:r w:rsidRPr="00F3778E">
        <w:rPr>
          <w:rFonts w:ascii="Constantia" w:hAnsi="Constantia"/>
          <w:smallCaps/>
          <w:color w:val="000000"/>
          <w:sz w:val="21"/>
          <w:szCs w:val="21"/>
        </w:rPr>
        <w:t>Lord</w:t>
      </w:r>
      <w:r w:rsidRPr="00F3778E">
        <w:rPr>
          <w:rFonts w:ascii="Constantia" w:hAnsi="Constantia"/>
          <w:color w:val="000000"/>
          <w:sz w:val="21"/>
          <w:szCs w:val="21"/>
        </w:rPr>
        <w:br/>
        <w:t xml:space="preserve">    is the death of his faithful </w:t>
      </w:r>
      <w:r w:rsidRPr="00F3778E">
        <w:rPr>
          <w:rFonts w:ascii="Constantia" w:hAnsi="Constantia"/>
          <w:color w:val="FF0000"/>
          <w:sz w:val="21"/>
          <w:szCs w:val="21"/>
        </w:rPr>
        <w:t>/</w:t>
      </w:r>
      <w:r w:rsidRPr="00F3778E">
        <w:rPr>
          <w:rFonts w:ascii="Constantia" w:hAnsi="Constantia"/>
          <w:color w:val="000000"/>
          <w:sz w:val="21"/>
          <w:szCs w:val="21"/>
        </w:rPr>
        <w:t xml:space="preserve"> servants.</w:t>
      </w:r>
      <w:r w:rsidRPr="00F3778E">
        <w:rPr>
          <w:rFonts w:ascii="Constantia" w:hAnsi="Constantia"/>
          <w:color w:val="000000"/>
          <w:sz w:val="21"/>
          <w:szCs w:val="21"/>
        </w:rPr>
        <w:br/>
      </w:r>
      <w:r w:rsidRPr="00F3778E">
        <w:rPr>
          <w:rFonts w:ascii="Constantia" w:hAnsi="Constantia"/>
          <w:b/>
          <w:bCs/>
          <w:color w:val="000000"/>
          <w:sz w:val="21"/>
          <w:szCs w:val="21"/>
        </w:rPr>
        <w:t>Glory be to the Father and</w:t>
      </w:r>
      <w:r w:rsidRPr="00F3778E">
        <w:rPr>
          <w:rFonts w:ascii="Constantia" w:hAnsi="Constantia"/>
          <w:color w:val="000000"/>
          <w:sz w:val="21"/>
          <w:szCs w:val="21"/>
        </w:rPr>
        <w:t xml:space="preserve"> </w:t>
      </w:r>
      <w:r w:rsidRPr="00F3778E">
        <w:rPr>
          <w:rFonts w:ascii="Constantia" w:hAnsi="Constantia"/>
          <w:color w:val="FF0000"/>
          <w:sz w:val="21"/>
          <w:szCs w:val="21"/>
        </w:rPr>
        <w:t>/</w:t>
      </w:r>
      <w:r w:rsidRPr="00F3778E">
        <w:rPr>
          <w:rFonts w:ascii="Constantia" w:hAnsi="Constantia"/>
          <w:b/>
          <w:bCs/>
          <w:color w:val="000000"/>
          <w:sz w:val="21"/>
          <w:szCs w:val="21"/>
        </w:rPr>
        <w:t xml:space="preserve"> to the Son</w:t>
      </w:r>
      <w:r w:rsidRPr="00F3778E">
        <w:rPr>
          <w:rFonts w:ascii="Constantia" w:hAnsi="Constantia"/>
          <w:color w:val="000000"/>
          <w:sz w:val="21"/>
          <w:szCs w:val="21"/>
        </w:rPr>
        <w:br/>
      </w:r>
      <w:r w:rsidRPr="00F3778E">
        <w:rPr>
          <w:rFonts w:ascii="Constantia" w:hAnsi="Constantia"/>
          <w:b/>
          <w:bCs/>
          <w:color w:val="000000"/>
          <w:sz w:val="21"/>
          <w:szCs w:val="21"/>
        </w:rPr>
        <w:t>    and to the Holy</w:t>
      </w:r>
      <w:r w:rsidRPr="00F3778E">
        <w:rPr>
          <w:rFonts w:ascii="Constantia" w:hAnsi="Constantia"/>
          <w:color w:val="000000"/>
          <w:sz w:val="21"/>
          <w:szCs w:val="21"/>
        </w:rPr>
        <w:t xml:space="preserve"> </w:t>
      </w:r>
      <w:r w:rsidRPr="00F3778E">
        <w:rPr>
          <w:rFonts w:ascii="Constantia" w:hAnsi="Constantia"/>
          <w:color w:val="FF0000"/>
          <w:sz w:val="21"/>
          <w:szCs w:val="21"/>
        </w:rPr>
        <w:t>/</w:t>
      </w:r>
      <w:r w:rsidRPr="00F3778E">
        <w:rPr>
          <w:rFonts w:ascii="Constantia" w:hAnsi="Constantia"/>
          <w:b/>
          <w:bCs/>
          <w:color w:val="000000"/>
          <w:sz w:val="21"/>
          <w:szCs w:val="21"/>
        </w:rPr>
        <w:t xml:space="preserve"> Spirit,</w:t>
      </w:r>
      <w:r w:rsidRPr="00F3778E">
        <w:rPr>
          <w:rFonts w:ascii="Constantia" w:hAnsi="Constantia"/>
          <w:color w:val="000000"/>
          <w:sz w:val="21"/>
          <w:szCs w:val="21"/>
        </w:rPr>
        <w:br/>
      </w:r>
      <w:r w:rsidRPr="00F3778E">
        <w:rPr>
          <w:rFonts w:ascii="Constantia" w:hAnsi="Constantia"/>
          <w:b/>
          <w:bCs/>
          <w:color w:val="000000"/>
          <w:sz w:val="21"/>
          <w:szCs w:val="21"/>
        </w:rPr>
        <w:t>as it was in the be-</w:t>
      </w:r>
      <w:r w:rsidRPr="00F3778E">
        <w:rPr>
          <w:rFonts w:ascii="Constantia" w:hAnsi="Constantia"/>
          <w:color w:val="000000"/>
          <w:sz w:val="21"/>
          <w:szCs w:val="21"/>
        </w:rPr>
        <w:t xml:space="preserve"> </w:t>
      </w:r>
      <w:r w:rsidRPr="00F3778E">
        <w:rPr>
          <w:rFonts w:ascii="Constantia" w:hAnsi="Constantia"/>
          <w:color w:val="FF0000"/>
          <w:sz w:val="21"/>
          <w:szCs w:val="21"/>
        </w:rPr>
        <w:t>/</w:t>
      </w:r>
      <w:r w:rsidRPr="00F3778E">
        <w:rPr>
          <w:rFonts w:ascii="Constantia" w:hAnsi="Constantia"/>
          <w:b/>
          <w:bCs/>
          <w:color w:val="000000"/>
          <w:sz w:val="21"/>
          <w:szCs w:val="21"/>
        </w:rPr>
        <w:t xml:space="preserve"> ginning,</w:t>
      </w:r>
      <w:r w:rsidRPr="00F3778E">
        <w:rPr>
          <w:rFonts w:ascii="Constantia" w:hAnsi="Constantia"/>
          <w:color w:val="000000"/>
          <w:sz w:val="21"/>
          <w:szCs w:val="21"/>
        </w:rPr>
        <w:br/>
      </w:r>
      <w:r w:rsidRPr="00F3778E">
        <w:rPr>
          <w:rFonts w:ascii="Constantia" w:hAnsi="Constantia"/>
          <w:b/>
          <w:bCs/>
          <w:color w:val="000000"/>
          <w:sz w:val="21"/>
          <w:szCs w:val="21"/>
        </w:rPr>
        <w:t>    is now, and will be forever.</w:t>
      </w:r>
      <w:r w:rsidRPr="00F3778E">
        <w:rPr>
          <w:rFonts w:ascii="Constantia" w:hAnsi="Constantia"/>
          <w:color w:val="000000"/>
          <w:sz w:val="21"/>
          <w:szCs w:val="21"/>
        </w:rPr>
        <w:t xml:space="preserve"> </w:t>
      </w:r>
      <w:r w:rsidRPr="00F3778E">
        <w:rPr>
          <w:rFonts w:ascii="Constantia" w:hAnsi="Constantia"/>
          <w:color w:val="FF0000"/>
          <w:sz w:val="21"/>
          <w:szCs w:val="21"/>
        </w:rPr>
        <w:t>/</w:t>
      </w:r>
      <w:r w:rsidRPr="00F3778E">
        <w:rPr>
          <w:rFonts w:ascii="Constantia" w:hAnsi="Constantia"/>
          <w:b/>
          <w:bCs/>
          <w:color w:val="000000"/>
          <w:sz w:val="21"/>
          <w:szCs w:val="21"/>
        </w:rPr>
        <w:t xml:space="preserve"> Amen.</w:t>
      </w:r>
      <w:r w:rsidRPr="00F3778E">
        <w:rPr>
          <w:rFonts w:ascii="Constantia" w:hAnsi="Constantia"/>
          <w:i/>
          <w:iCs/>
          <w:color w:val="000000"/>
          <w:sz w:val="21"/>
          <w:szCs w:val="21"/>
        </w:rPr>
        <w:t xml:space="preserve">   Refrain</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3778E">
        <w:rPr>
          <w:rFonts w:ascii="Candara" w:hAnsi="Candara"/>
          <w:color w:val="000000"/>
          <w:sz w:val="12"/>
          <w:szCs w:val="12"/>
        </w:rPr>
        <w:t>Tune: Richard T. Proulx</w:t>
      </w:r>
      <w:r w:rsidRPr="00F3778E">
        <w:rPr>
          <w:rFonts w:ascii="Candara" w:hAnsi="Candara"/>
          <w:color w:val="000000"/>
          <w:sz w:val="12"/>
          <w:szCs w:val="12"/>
        </w:rPr>
        <w:br/>
        <w:t xml:space="preserve">Text: © 1963, 1993 The Grail, GIA Publications, Inc., agent (refrain). Used by permission: </w:t>
      </w:r>
      <w:proofErr w:type="spellStart"/>
      <w:r w:rsidRPr="00F3778E">
        <w:rPr>
          <w:rFonts w:ascii="Candara" w:hAnsi="Candara"/>
          <w:color w:val="000000"/>
          <w:sz w:val="12"/>
          <w:szCs w:val="12"/>
        </w:rPr>
        <w:t>OneLicense</w:t>
      </w:r>
      <w:proofErr w:type="spellEnd"/>
      <w:r w:rsidRPr="00F3778E">
        <w:rPr>
          <w:rFonts w:ascii="Candara" w:hAnsi="Candara"/>
          <w:color w:val="000000"/>
          <w:sz w:val="12"/>
          <w:szCs w:val="12"/>
        </w:rPr>
        <w:t xml:space="preserve"> no. 727703</w:t>
      </w:r>
      <w:r w:rsidRPr="00F3778E">
        <w:rPr>
          <w:rFonts w:ascii="Candara" w:hAnsi="Candara"/>
          <w:color w:val="000000"/>
          <w:sz w:val="12"/>
          <w:szCs w:val="12"/>
        </w:rPr>
        <w:br/>
        <w:t xml:space="preserve">Tune: © 1975 GIA Publications, Inc. Used by permission: </w:t>
      </w:r>
      <w:proofErr w:type="spellStart"/>
      <w:r w:rsidRPr="00F3778E">
        <w:rPr>
          <w:rFonts w:ascii="Candara" w:hAnsi="Candara"/>
          <w:color w:val="000000"/>
          <w:sz w:val="12"/>
          <w:szCs w:val="12"/>
        </w:rPr>
        <w:t>OneLicense</w:t>
      </w:r>
      <w:proofErr w:type="spellEnd"/>
      <w:r w:rsidRPr="00F3778E">
        <w:rPr>
          <w:rFonts w:ascii="Candara" w:hAnsi="Candara"/>
          <w:color w:val="000000"/>
          <w:sz w:val="12"/>
          <w:szCs w:val="12"/>
        </w:rPr>
        <w:t xml:space="preserve"> no. 727703</w:t>
      </w:r>
      <w:r w:rsidRPr="00F3778E">
        <w:rPr>
          <w:rFonts w:ascii="Candara" w:hAnsi="Candara"/>
          <w:color w:val="000000"/>
          <w:sz w:val="12"/>
          <w:szCs w:val="12"/>
        </w:rPr>
        <w:br/>
        <w:t xml:space="preserve">Setting: © 1993 Kermit G. </w:t>
      </w:r>
      <w:proofErr w:type="spellStart"/>
      <w:r w:rsidRPr="00F3778E">
        <w:rPr>
          <w:rFonts w:ascii="Candara" w:hAnsi="Candara"/>
          <w:color w:val="000000"/>
          <w:sz w:val="12"/>
          <w:szCs w:val="12"/>
        </w:rPr>
        <w:t>Moldenhauer</w:t>
      </w:r>
      <w:proofErr w:type="spellEnd"/>
      <w:r w:rsidRPr="00F3778E">
        <w:rPr>
          <w:rFonts w:ascii="Candara" w:hAnsi="Candara"/>
          <w:color w:val="000000"/>
          <w:sz w:val="12"/>
          <w:szCs w:val="12"/>
        </w:rPr>
        <w:t xml:space="preserve">, admin. Northwestern Publishing House. Used by permission: </w:t>
      </w:r>
      <w:proofErr w:type="spellStart"/>
      <w:r w:rsidRPr="00F3778E">
        <w:rPr>
          <w:rFonts w:ascii="Candara" w:hAnsi="Candara"/>
          <w:color w:val="000000"/>
          <w:sz w:val="12"/>
          <w:szCs w:val="12"/>
        </w:rPr>
        <w:t>OneLicense</w:t>
      </w:r>
      <w:proofErr w:type="spellEnd"/>
      <w:r w:rsidRPr="00F3778E">
        <w:rPr>
          <w:rFonts w:ascii="Candara" w:hAnsi="Candara"/>
          <w:color w:val="000000"/>
          <w:sz w:val="12"/>
          <w:szCs w:val="12"/>
        </w:rPr>
        <w:t xml:space="preserve"> no. 727703</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F6566" w:rsidRPr="00FB7424" w:rsidRDefault="00E0257B" w:rsidP="00FB7424">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sidRPr="00FB7424">
        <w:rPr>
          <w:b/>
          <w:sz w:val="28"/>
          <w:szCs w:val="28"/>
        </w:rPr>
        <w:lastRenderedPageBreak/>
        <w:t>S</w:t>
      </w:r>
      <w:r w:rsidR="00DF6566" w:rsidRPr="00FB7424">
        <w:rPr>
          <w:b/>
          <w:sz w:val="28"/>
          <w:szCs w:val="28"/>
        </w:rPr>
        <w:t>econd Reading</w:t>
      </w:r>
      <w:r w:rsidR="00DF6566" w:rsidRP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3778E">
        <w:rPr>
          <w:rStyle w:val="Subcaption"/>
          <w:rFonts w:ascii="Palatino Linotype" w:hAnsi="Palatino Linotype"/>
          <w:szCs w:val="20"/>
        </w:rPr>
        <w:t>1 Peter 1:17-21</w:t>
      </w:r>
    </w:p>
    <w:p w:rsidR="00F3778E" w:rsidRDefault="00F3778E" w:rsidP="008570BA">
      <w:pPr>
        <w:pStyle w:val="Body"/>
        <w:ind w:left="0"/>
        <w:rPr>
          <w:rStyle w:val="text"/>
          <w:rFonts w:ascii="Segoe UI" w:hAnsi="Segoe UI" w:cs="Segoe UI"/>
          <w:b/>
          <w:bCs/>
          <w:shd w:val="clear" w:color="auto" w:fill="FFFFFF"/>
          <w:vertAlign w:val="superscript"/>
        </w:rPr>
      </w:pPr>
    </w:p>
    <w:p w:rsidR="00F3778E" w:rsidRPr="00F3778E" w:rsidRDefault="00F3778E" w:rsidP="008570BA">
      <w:pPr>
        <w:pStyle w:val="Body"/>
        <w:ind w:left="0"/>
        <w:rPr>
          <w:rStyle w:val="text"/>
          <w:rFonts w:cs="Segoe UI"/>
          <w:shd w:val="clear" w:color="auto" w:fill="FFFFFF"/>
        </w:rPr>
      </w:pPr>
      <w:r w:rsidRPr="00F3778E">
        <w:rPr>
          <w:rStyle w:val="text"/>
          <w:rFonts w:cs="Segoe UI"/>
          <w:b/>
          <w:bCs/>
          <w:shd w:val="clear" w:color="auto" w:fill="FFFFFF"/>
          <w:vertAlign w:val="superscript"/>
        </w:rPr>
        <w:t>17 </w:t>
      </w:r>
      <w:r w:rsidRPr="00F3778E">
        <w:rPr>
          <w:rStyle w:val="text"/>
          <w:rFonts w:cs="Segoe UI"/>
          <w:shd w:val="clear" w:color="auto" w:fill="FFFFFF"/>
        </w:rPr>
        <w:t>If you call on the Father who judges impartially, according to the work of each person, conduct yourselves during the time of your pilgrimage in reverence, </w:t>
      </w:r>
      <w:r w:rsidRPr="00F3778E">
        <w:rPr>
          <w:rStyle w:val="text"/>
          <w:rFonts w:cs="Segoe UI"/>
          <w:b/>
          <w:bCs/>
          <w:shd w:val="clear" w:color="auto" w:fill="FFFFFF"/>
          <w:vertAlign w:val="superscript"/>
        </w:rPr>
        <w:t>18 </w:t>
      </w:r>
      <w:r w:rsidRPr="00F3778E">
        <w:rPr>
          <w:rStyle w:val="text"/>
          <w:rFonts w:cs="Segoe UI"/>
          <w:shd w:val="clear" w:color="auto" w:fill="FFFFFF"/>
        </w:rPr>
        <w:t>because you know that you were redeemed from your empty way of life handed down to you from your forefathers, not with things that pass away, such as silver or gold, </w:t>
      </w:r>
      <w:r w:rsidRPr="00F3778E">
        <w:rPr>
          <w:rStyle w:val="text"/>
          <w:rFonts w:cs="Segoe UI"/>
          <w:b/>
          <w:bCs/>
          <w:shd w:val="clear" w:color="auto" w:fill="FFFFFF"/>
          <w:vertAlign w:val="superscript"/>
        </w:rPr>
        <w:t>19 </w:t>
      </w:r>
      <w:r w:rsidRPr="00F3778E">
        <w:rPr>
          <w:rStyle w:val="text"/>
          <w:rFonts w:cs="Segoe UI"/>
          <w:shd w:val="clear" w:color="auto" w:fill="FFFFFF"/>
        </w:rPr>
        <w:t>but with the precious blood of Christ, like a lamb without blemish or spot. </w:t>
      </w:r>
      <w:r w:rsidRPr="00F3778E">
        <w:rPr>
          <w:rStyle w:val="text"/>
          <w:rFonts w:cs="Segoe UI"/>
          <w:b/>
          <w:bCs/>
          <w:shd w:val="clear" w:color="auto" w:fill="FFFFFF"/>
          <w:vertAlign w:val="superscript"/>
        </w:rPr>
        <w:t>20 </w:t>
      </w:r>
      <w:r w:rsidRPr="00F3778E">
        <w:rPr>
          <w:rStyle w:val="text"/>
          <w:rFonts w:cs="Segoe UI"/>
          <w:shd w:val="clear" w:color="auto" w:fill="FFFFFF"/>
        </w:rPr>
        <w:t>He was chosen before the foundation of the world but revealed in these last times for your sake. </w:t>
      </w:r>
      <w:r w:rsidRPr="00F3778E">
        <w:rPr>
          <w:rStyle w:val="text"/>
          <w:rFonts w:cs="Segoe UI"/>
          <w:b/>
          <w:bCs/>
          <w:shd w:val="clear" w:color="auto" w:fill="FFFFFF"/>
          <w:vertAlign w:val="superscript"/>
        </w:rPr>
        <w:t>21 </w:t>
      </w:r>
      <w:r w:rsidRPr="00F3778E">
        <w:rPr>
          <w:rStyle w:val="text"/>
          <w:rFonts w:cs="Segoe UI"/>
          <w:shd w:val="clear" w:color="auto" w:fill="FFFFFF"/>
        </w:rPr>
        <w:t>Through him you are believers in God, who raised him from the dead and gave him glory, so that your faith and hope are in God.</w:t>
      </w:r>
    </w:p>
    <w:p w:rsidR="00F3778E" w:rsidRDefault="00F3778E" w:rsidP="008570BA">
      <w:pPr>
        <w:pStyle w:val="Body"/>
        <w:ind w:left="0"/>
        <w:rPr>
          <w:rStyle w:val="text"/>
          <w:rFonts w:ascii="Segoe UI" w:hAnsi="Segoe UI" w:cs="Segoe UI"/>
          <w:shd w:val="clear" w:color="auto" w:fill="FFFFFF"/>
        </w:rPr>
      </w:pPr>
    </w:p>
    <w:p w:rsidR="00DF6566" w:rsidRDefault="00DF6566" w:rsidP="008570BA">
      <w:pPr>
        <w:pStyle w:val="Body"/>
        <w:ind w:left="0"/>
      </w:pPr>
      <w:r>
        <w:t>The Word of the Lord.</w:t>
      </w:r>
    </w:p>
    <w:p w:rsidR="00DF6566" w:rsidRDefault="00DF6566" w:rsidP="008570BA">
      <w:pPr>
        <w:pStyle w:val="Body"/>
        <w:ind w:left="0"/>
        <w:rPr>
          <w:b/>
        </w:rPr>
      </w:pPr>
      <w:r>
        <w:rPr>
          <w:b/>
        </w:rPr>
        <w:t>Thanks be to God.</w:t>
      </w:r>
    </w:p>
    <w:p w:rsidR="00F3778E" w:rsidRDefault="00F3778E" w:rsidP="008570BA">
      <w:pPr>
        <w:pStyle w:val="Body"/>
        <w:ind w:left="0"/>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F3778E" w:rsidRPr="00F3778E" w:rsidRDefault="00F3778E" w:rsidP="00F3778E">
      <w:pPr>
        <w:keepNext/>
        <w:tabs>
          <w:tab w:val="right" w:pos="7200"/>
        </w:tabs>
        <w:spacing w:before="360" w:after="200"/>
        <w:rPr>
          <w:rFonts w:ascii="Candara" w:hAnsi="Candara"/>
          <w:b/>
          <w:bCs/>
          <w:color w:val="000000"/>
          <w:sz w:val="26"/>
          <w:szCs w:val="26"/>
        </w:rPr>
      </w:pPr>
      <w:r w:rsidRPr="00F3778E">
        <w:rPr>
          <w:rFonts w:ascii="Candara" w:hAnsi="Candara"/>
          <w:b/>
          <w:bCs/>
          <w:color w:val="000000"/>
          <w:sz w:val="26"/>
          <w:szCs w:val="26"/>
        </w:rPr>
        <w:t>Gospel Acclamation</w:t>
      </w:r>
      <w:r w:rsidRPr="00F3778E">
        <w:rPr>
          <w:rFonts w:ascii="Candara" w:hAnsi="Candara"/>
          <w:b/>
          <w:bCs/>
          <w:color w:val="000000"/>
          <w:sz w:val="26"/>
          <w:szCs w:val="26"/>
        </w:rPr>
        <w:tab/>
      </w:r>
      <w:r w:rsidRPr="00F3778E">
        <w:rPr>
          <w:rFonts w:ascii="Candara" w:hAnsi="Candara"/>
          <w:i/>
          <w:iCs/>
          <w:color w:val="000000"/>
          <w:sz w:val="20"/>
          <w:szCs w:val="20"/>
        </w:rPr>
        <w:t>Luke 24:32</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noProof/>
          <w:color w:val="000000"/>
          <w:sz w:val="21"/>
          <w:szCs w:val="21"/>
        </w:rPr>
        <w:drawing>
          <wp:inline distT="0" distB="0" distL="0" distR="0" wp14:anchorId="3D6F3D2F" wp14:editId="1CF6E978">
            <wp:extent cx="4572000" cy="1150620"/>
            <wp:effectExtent l="0" t="0" r="0" b="0"/>
            <wp:docPr id="31" name="Picture 31" descr="https://builder.christianworship.com/static-assets/print/715f3093e7750fb6bddd811df84cb0c59075a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715f3093e7750fb6bddd811df84cb0c59075a74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3778E">
        <w:rPr>
          <w:rFonts w:ascii="Constantia" w:hAnsi="Constantia"/>
          <w:noProof/>
          <w:color w:val="000000"/>
          <w:sz w:val="21"/>
          <w:szCs w:val="21"/>
        </w:rPr>
        <w:drawing>
          <wp:inline distT="0" distB="0" distL="0" distR="0" wp14:anchorId="6F8B1541" wp14:editId="11F95687">
            <wp:extent cx="4572000" cy="1310640"/>
            <wp:effectExtent l="0" t="0" r="0" b="3810"/>
            <wp:docPr id="9" name="Picture 9" descr="https://builder.christianworship.com/static-assets/print/bfc4118b837046807839d9e0edcfb0c628f089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bfc4118b837046807839d9e0edcfb0c628f089b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310640"/>
                    </a:xfrm>
                    <a:prstGeom prst="rect">
                      <a:avLst/>
                    </a:prstGeom>
                    <a:noFill/>
                    <a:ln>
                      <a:noFill/>
                    </a:ln>
                  </pic:spPr>
                </pic:pic>
              </a:graphicData>
            </a:graphic>
          </wp:inline>
        </w:drawing>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3778E">
        <w:rPr>
          <w:rFonts w:ascii="Candara" w:hAnsi="Candara"/>
          <w:color w:val="000000"/>
          <w:sz w:val="12"/>
          <w:szCs w:val="12"/>
        </w:rPr>
        <w:t xml:space="preserve">Tune: © 2021 Northwestern Publishing House. Used by permission: </w:t>
      </w:r>
      <w:proofErr w:type="spellStart"/>
      <w:r w:rsidRPr="00F3778E">
        <w:rPr>
          <w:rFonts w:ascii="Candara" w:hAnsi="Candara"/>
          <w:color w:val="000000"/>
          <w:sz w:val="12"/>
          <w:szCs w:val="12"/>
        </w:rPr>
        <w:t>OneLicense</w:t>
      </w:r>
      <w:proofErr w:type="spellEnd"/>
      <w:r w:rsidRPr="00F3778E">
        <w:rPr>
          <w:rFonts w:ascii="Candara" w:hAnsi="Candara"/>
          <w:color w:val="000000"/>
          <w:sz w:val="12"/>
          <w:szCs w:val="12"/>
        </w:rPr>
        <w:t xml:space="preserve"> no. 727703</w:t>
      </w: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noProof/>
          <w:color w:val="000000"/>
          <w:sz w:val="21"/>
          <w:szCs w:val="21"/>
        </w:rPr>
      </w:pPr>
    </w:p>
    <w:p w:rsidR="00F3778E" w:rsidRDefault="00F3778E"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noProof/>
          <w:color w:val="000000"/>
          <w:sz w:val="21"/>
          <w:szCs w:val="21"/>
        </w:rPr>
      </w:pPr>
    </w:p>
    <w:p w:rsidR="00F3778E" w:rsidRDefault="00F3778E"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noProof/>
          <w:color w:val="000000"/>
          <w:sz w:val="21"/>
          <w:szCs w:val="21"/>
        </w:rPr>
      </w:pPr>
    </w:p>
    <w:p w:rsidR="00F3778E" w:rsidRDefault="00F3778E"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noProof/>
          <w:color w:val="000000"/>
          <w:sz w:val="21"/>
          <w:szCs w:val="21"/>
        </w:rPr>
      </w:pPr>
    </w:p>
    <w:p w:rsidR="00F3778E" w:rsidRDefault="00F3778E"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noProof/>
          <w:color w:val="000000"/>
          <w:sz w:val="21"/>
          <w:szCs w:val="21"/>
        </w:rPr>
      </w:pPr>
    </w:p>
    <w:p w:rsidR="00DF6566" w:rsidRDefault="00DF6566" w:rsidP="00224A07">
      <w:pPr>
        <w:tabs>
          <w:tab w:val="left" w:pos="270"/>
        </w:tabs>
      </w:pPr>
      <w:r w:rsidRPr="00224A07">
        <w:rPr>
          <w:b/>
          <w:sz w:val="28"/>
          <w:szCs w:val="28"/>
        </w:rPr>
        <w:lastRenderedPageBreak/>
        <w:t>Gospel</w:t>
      </w:r>
      <w:r>
        <w:tab/>
      </w:r>
      <w:r w:rsidR="00BF76F2">
        <w:t xml:space="preserve">          </w:t>
      </w:r>
      <w:r w:rsidR="00224A07">
        <w:tab/>
      </w:r>
      <w:r w:rsidR="00224A07">
        <w:tab/>
      </w:r>
      <w:r w:rsidR="00224A07">
        <w:tab/>
      </w:r>
      <w:r w:rsidR="00224A07">
        <w:tab/>
      </w:r>
      <w:r w:rsidR="00224A07">
        <w:tab/>
      </w:r>
      <w:r w:rsidR="00224A07">
        <w:tab/>
      </w:r>
      <w:r w:rsidR="00224A07">
        <w:tab/>
        <w:t xml:space="preserve">       </w:t>
      </w:r>
      <w:r w:rsidR="00F3778E">
        <w:rPr>
          <w:i/>
          <w:sz w:val="20"/>
        </w:rPr>
        <w:t>Luke 24:13-35</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b/>
          <w:bCs/>
          <w:color w:val="000000"/>
          <w:sz w:val="20"/>
          <w:szCs w:val="20"/>
          <w:vertAlign w:val="superscript"/>
        </w:rPr>
        <w:t>13 </w:t>
      </w:r>
      <w:r w:rsidRPr="00F3778E">
        <w:rPr>
          <w:rFonts w:cs="Segoe UI"/>
          <w:color w:val="000000"/>
          <w:sz w:val="20"/>
          <w:szCs w:val="20"/>
        </w:rPr>
        <w:t>Now, on that same day, two of them were going to a village named Emmaus, about seven miles</w:t>
      </w:r>
      <w:r w:rsidRPr="00F3778E">
        <w:rPr>
          <w:rFonts w:cs="Segoe UI"/>
          <w:color w:val="000000"/>
          <w:sz w:val="20"/>
          <w:szCs w:val="20"/>
          <w:vertAlign w:val="superscript"/>
        </w:rPr>
        <w:t>[</w:t>
      </w:r>
      <w:hyperlink r:id="rId35" w:anchor="fen-EHV-25997a" w:tooltip="See footnote a" w:history="1">
        <w:r w:rsidRPr="00F3778E">
          <w:rPr>
            <w:rFonts w:cs="Segoe UI"/>
            <w:color w:val="4A4A4A"/>
            <w:sz w:val="20"/>
            <w:szCs w:val="20"/>
            <w:u w:val="single"/>
            <w:vertAlign w:val="superscript"/>
          </w:rPr>
          <w:t>a</w:t>
        </w:r>
      </w:hyperlink>
      <w:r w:rsidRPr="00F3778E">
        <w:rPr>
          <w:rFonts w:cs="Segoe UI"/>
          <w:color w:val="000000"/>
          <w:sz w:val="20"/>
          <w:szCs w:val="20"/>
          <w:vertAlign w:val="superscript"/>
        </w:rPr>
        <w:t>]</w:t>
      </w:r>
      <w:r w:rsidRPr="00F3778E">
        <w:rPr>
          <w:rFonts w:cs="Segoe UI"/>
          <w:color w:val="000000"/>
          <w:sz w:val="20"/>
          <w:szCs w:val="20"/>
        </w:rPr>
        <w:t> from Jerusalem. </w:t>
      </w:r>
      <w:r w:rsidRPr="00F3778E">
        <w:rPr>
          <w:rFonts w:cs="Segoe UI"/>
          <w:b/>
          <w:bCs/>
          <w:color w:val="000000"/>
          <w:sz w:val="20"/>
          <w:szCs w:val="20"/>
          <w:vertAlign w:val="superscript"/>
        </w:rPr>
        <w:t>14 </w:t>
      </w:r>
      <w:r w:rsidRPr="00F3778E">
        <w:rPr>
          <w:rFonts w:cs="Segoe UI"/>
          <w:color w:val="000000"/>
          <w:sz w:val="20"/>
          <w:szCs w:val="20"/>
        </w:rPr>
        <w:t>They were talking with each other about all of these things that had happened. </w:t>
      </w:r>
      <w:r w:rsidRPr="00F3778E">
        <w:rPr>
          <w:rFonts w:cs="Segoe UI"/>
          <w:b/>
          <w:bCs/>
          <w:color w:val="000000"/>
          <w:sz w:val="20"/>
          <w:szCs w:val="20"/>
          <w:vertAlign w:val="superscript"/>
        </w:rPr>
        <w:t>15 </w:t>
      </w:r>
      <w:r w:rsidRPr="00F3778E">
        <w:rPr>
          <w:rFonts w:cs="Segoe UI"/>
          <w:color w:val="000000"/>
          <w:sz w:val="20"/>
          <w:szCs w:val="20"/>
        </w:rPr>
        <w:t>While they were talking and discussing this, Jesus himself approached and began to walk along with them. </w:t>
      </w:r>
      <w:r w:rsidRPr="00F3778E">
        <w:rPr>
          <w:rFonts w:cs="Segoe UI"/>
          <w:b/>
          <w:bCs/>
          <w:color w:val="000000"/>
          <w:sz w:val="20"/>
          <w:szCs w:val="20"/>
          <w:vertAlign w:val="superscript"/>
        </w:rPr>
        <w:t>16 </w:t>
      </w:r>
      <w:r w:rsidRPr="00F3778E">
        <w:rPr>
          <w:rFonts w:cs="Segoe UI"/>
          <w:color w:val="000000"/>
          <w:sz w:val="20"/>
          <w:szCs w:val="20"/>
        </w:rPr>
        <w:t>But their eyes were kept from recognizing him. </w:t>
      </w:r>
      <w:r w:rsidRPr="00F3778E">
        <w:rPr>
          <w:rFonts w:cs="Segoe UI"/>
          <w:b/>
          <w:bCs/>
          <w:color w:val="000000"/>
          <w:sz w:val="20"/>
          <w:szCs w:val="20"/>
          <w:vertAlign w:val="superscript"/>
        </w:rPr>
        <w:t>17 </w:t>
      </w:r>
      <w:r w:rsidRPr="00F3778E">
        <w:rPr>
          <w:rFonts w:cs="Segoe UI"/>
          <w:color w:val="000000"/>
          <w:sz w:val="20"/>
          <w:szCs w:val="20"/>
        </w:rPr>
        <w:t>He said to them, “What are you talking about as you walk along?” Saddened, they stopped.</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b/>
          <w:bCs/>
          <w:color w:val="000000"/>
          <w:sz w:val="20"/>
          <w:szCs w:val="20"/>
          <w:vertAlign w:val="superscript"/>
        </w:rPr>
        <w:t>18 </w:t>
      </w:r>
      <w:r w:rsidRPr="00F3778E">
        <w:rPr>
          <w:rFonts w:cs="Segoe UI"/>
          <w:color w:val="000000"/>
          <w:sz w:val="20"/>
          <w:szCs w:val="20"/>
        </w:rPr>
        <w:t>One of them, named Cleopas, answered him, “Are you the only visitor in Jerusalem who does not know the things that have happened there in these days?”</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b/>
          <w:bCs/>
          <w:color w:val="000000"/>
          <w:sz w:val="20"/>
          <w:szCs w:val="20"/>
          <w:vertAlign w:val="superscript"/>
        </w:rPr>
        <w:t>19 </w:t>
      </w:r>
      <w:r w:rsidRPr="00F3778E">
        <w:rPr>
          <w:rFonts w:cs="Segoe UI"/>
          <w:color w:val="000000"/>
          <w:sz w:val="20"/>
          <w:szCs w:val="20"/>
        </w:rPr>
        <w:t>“What things?” he asked them.</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color w:val="000000"/>
          <w:sz w:val="20"/>
          <w:szCs w:val="20"/>
        </w:rPr>
        <w:t>They replied, “The things concerning Jesus of Nazareth, a man who was a prophet, mighty in deed and word before God and all the people. </w:t>
      </w:r>
      <w:r w:rsidRPr="00F3778E">
        <w:rPr>
          <w:rFonts w:cs="Segoe UI"/>
          <w:b/>
          <w:bCs/>
          <w:color w:val="000000"/>
          <w:sz w:val="20"/>
          <w:szCs w:val="20"/>
          <w:vertAlign w:val="superscript"/>
        </w:rPr>
        <w:t>20 </w:t>
      </w:r>
      <w:r w:rsidRPr="00F3778E">
        <w:rPr>
          <w:rFonts w:cs="Segoe UI"/>
          <w:color w:val="000000"/>
          <w:sz w:val="20"/>
          <w:szCs w:val="20"/>
        </w:rPr>
        <w:t>The chief priests and our rulers handed him over to be condemned to death. And they crucified him. </w:t>
      </w:r>
      <w:r w:rsidRPr="00F3778E">
        <w:rPr>
          <w:rFonts w:cs="Segoe UI"/>
          <w:b/>
          <w:bCs/>
          <w:color w:val="000000"/>
          <w:sz w:val="20"/>
          <w:szCs w:val="20"/>
          <w:vertAlign w:val="superscript"/>
        </w:rPr>
        <w:t>21 </w:t>
      </w:r>
      <w:r w:rsidRPr="00F3778E">
        <w:rPr>
          <w:rFonts w:cs="Segoe UI"/>
          <w:color w:val="000000"/>
          <w:sz w:val="20"/>
          <w:szCs w:val="20"/>
        </w:rPr>
        <w:t>But we were hoping that he was going to redeem Israel. Not only that, but besides all this, it is now the third day since these things happened. </w:t>
      </w:r>
      <w:r w:rsidRPr="00F3778E">
        <w:rPr>
          <w:rFonts w:cs="Segoe UI"/>
          <w:b/>
          <w:bCs/>
          <w:color w:val="000000"/>
          <w:sz w:val="20"/>
          <w:szCs w:val="20"/>
          <w:vertAlign w:val="superscript"/>
        </w:rPr>
        <w:t>22 </w:t>
      </w:r>
      <w:r w:rsidRPr="00F3778E">
        <w:rPr>
          <w:rFonts w:cs="Segoe UI"/>
          <w:color w:val="000000"/>
          <w:sz w:val="20"/>
          <w:szCs w:val="20"/>
        </w:rPr>
        <w:t>Also some women of our group amazed us. They were at the tomb early in the morning. </w:t>
      </w:r>
      <w:r w:rsidRPr="00F3778E">
        <w:rPr>
          <w:rFonts w:cs="Segoe UI"/>
          <w:b/>
          <w:bCs/>
          <w:color w:val="000000"/>
          <w:sz w:val="20"/>
          <w:szCs w:val="20"/>
          <w:vertAlign w:val="superscript"/>
        </w:rPr>
        <w:t>23 </w:t>
      </w:r>
      <w:r w:rsidRPr="00F3778E">
        <w:rPr>
          <w:rFonts w:cs="Segoe UI"/>
          <w:color w:val="000000"/>
          <w:sz w:val="20"/>
          <w:szCs w:val="20"/>
        </w:rPr>
        <w:t>When they did not find his body, they came back saying that they had even seen a vision of angels, who said that he was alive. </w:t>
      </w:r>
      <w:r w:rsidRPr="00F3778E">
        <w:rPr>
          <w:rFonts w:cs="Segoe UI"/>
          <w:b/>
          <w:bCs/>
          <w:color w:val="000000"/>
          <w:sz w:val="20"/>
          <w:szCs w:val="20"/>
          <w:vertAlign w:val="superscript"/>
        </w:rPr>
        <w:t>24 </w:t>
      </w:r>
      <w:r w:rsidRPr="00F3778E">
        <w:rPr>
          <w:rFonts w:cs="Segoe UI"/>
          <w:color w:val="000000"/>
          <w:sz w:val="20"/>
          <w:szCs w:val="20"/>
        </w:rPr>
        <w:t>Some of those who were with us went to the tomb. They found it just as the women had said, but they did not see him.”</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b/>
          <w:bCs/>
          <w:color w:val="000000"/>
          <w:sz w:val="20"/>
          <w:szCs w:val="20"/>
          <w:vertAlign w:val="superscript"/>
        </w:rPr>
        <w:t>25 </w:t>
      </w:r>
      <w:r w:rsidRPr="00F3778E">
        <w:rPr>
          <w:rFonts w:cs="Segoe UI"/>
          <w:color w:val="000000"/>
          <w:sz w:val="20"/>
          <w:szCs w:val="20"/>
        </w:rPr>
        <w:t>He said to them, “How foolish you are and slow of heart to believe all that the prophets have spoken! </w:t>
      </w:r>
      <w:r w:rsidRPr="00F3778E">
        <w:rPr>
          <w:rFonts w:cs="Segoe UI"/>
          <w:b/>
          <w:bCs/>
          <w:color w:val="000000"/>
          <w:sz w:val="20"/>
          <w:szCs w:val="20"/>
          <w:vertAlign w:val="superscript"/>
        </w:rPr>
        <w:t>26 </w:t>
      </w:r>
      <w:r w:rsidRPr="00F3778E">
        <w:rPr>
          <w:rFonts w:cs="Segoe UI"/>
          <w:color w:val="000000"/>
          <w:sz w:val="20"/>
          <w:szCs w:val="20"/>
        </w:rPr>
        <w:t>Did not the Christ have to suffer these things and to enter his glory?” </w:t>
      </w:r>
      <w:r w:rsidRPr="00F3778E">
        <w:rPr>
          <w:rFonts w:cs="Segoe UI"/>
          <w:b/>
          <w:bCs/>
          <w:color w:val="000000"/>
          <w:sz w:val="20"/>
          <w:szCs w:val="20"/>
          <w:vertAlign w:val="superscript"/>
        </w:rPr>
        <w:t>27 </w:t>
      </w:r>
      <w:r w:rsidRPr="00F3778E">
        <w:rPr>
          <w:rFonts w:cs="Segoe UI"/>
          <w:color w:val="000000"/>
          <w:sz w:val="20"/>
          <w:szCs w:val="20"/>
        </w:rPr>
        <w:t>Then beginning with Moses and all the prophets, he explained to them what was said in all the Scriptures concerning himself.</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b/>
          <w:bCs/>
          <w:color w:val="000000"/>
          <w:sz w:val="20"/>
          <w:szCs w:val="20"/>
          <w:vertAlign w:val="superscript"/>
        </w:rPr>
        <w:t>28 </w:t>
      </w:r>
      <w:r w:rsidRPr="00F3778E">
        <w:rPr>
          <w:rFonts w:cs="Segoe UI"/>
          <w:color w:val="000000"/>
          <w:sz w:val="20"/>
          <w:szCs w:val="20"/>
        </w:rPr>
        <w:t>As they approached the village where they were going, he acted as if he were going to travel farther. </w:t>
      </w:r>
      <w:r w:rsidRPr="00F3778E">
        <w:rPr>
          <w:rFonts w:cs="Segoe UI"/>
          <w:b/>
          <w:bCs/>
          <w:color w:val="000000"/>
          <w:sz w:val="20"/>
          <w:szCs w:val="20"/>
          <w:vertAlign w:val="superscript"/>
        </w:rPr>
        <w:t>29 </w:t>
      </w:r>
      <w:r w:rsidRPr="00F3778E">
        <w:rPr>
          <w:rFonts w:cs="Segoe UI"/>
          <w:color w:val="000000"/>
          <w:sz w:val="20"/>
          <w:szCs w:val="20"/>
        </w:rPr>
        <w:t>But they urged him strongly, saying, “Stay with us, since it is almost evening, and the day is almost over.”</w:t>
      </w:r>
    </w:p>
    <w:p w:rsidR="00F3778E" w:rsidRPr="00F3778E" w:rsidRDefault="00F3778E" w:rsidP="00F3778E">
      <w:pPr>
        <w:shd w:val="clear" w:color="auto" w:fill="FFFFFF"/>
        <w:spacing w:before="100" w:beforeAutospacing="1" w:after="100" w:afterAutospacing="1"/>
        <w:rPr>
          <w:rFonts w:cs="Segoe UI"/>
          <w:color w:val="000000"/>
          <w:sz w:val="20"/>
          <w:szCs w:val="20"/>
        </w:rPr>
      </w:pPr>
      <w:r w:rsidRPr="00F3778E">
        <w:rPr>
          <w:rFonts w:cs="Segoe UI"/>
          <w:color w:val="000000"/>
          <w:sz w:val="20"/>
          <w:szCs w:val="20"/>
        </w:rPr>
        <w:t>So he went in to stay with them. </w:t>
      </w:r>
      <w:r w:rsidRPr="00F3778E">
        <w:rPr>
          <w:rFonts w:cs="Segoe UI"/>
          <w:b/>
          <w:bCs/>
          <w:color w:val="000000"/>
          <w:sz w:val="20"/>
          <w:szCs w:val="20"/>
          <w:vertAlign w:val="superscript"/>
        </w:rPr>
        <w:t>30 </w:t>
      </w:r>
      <w:r w:rsidRPr="00F3778E">
        <w:rPr>
          <w:rFonts w:cs="Segoe UI"/>
          <w:color w:val="000000"/>
          <w:sz w:val="20"/>
          <w:szCs w:val="20"/>
        </w:rPr>
        <w:t>When he reclined at the table with them, he took the bread, blessed it, broke it, and began giving it to them. </w:t>
      </w:r>
      <w:r w:rsidRPr="00F3778E">
        <w:rPr>
          <w:rFonts w:cs="Segoe UI"/>
          <w:b/>
          <w:bCs/>
          <w:color w:val="000000"/>
          <w:sz w:val="20"/>
          <w:szCs w:val="20"/>
          <w:vertAlign w:val="superscript"/>
        </w:rPr>
        <w:t>31 </w:t>
      </w:r>
      <w:r w:rsidRPr="00F3778E">
        <w:rPr>
          <w:rFonts w:cs="Segoe UI"/>
          <w:color w:val="000000"/>
          <w:sz w:val="20"/>
          <w:szCs w:val="20"/>
        </w:rPr>
        <w:t>Suddenly their eyes were opened, and they recognized him. Then he vanished from their sight. </w:t>
      </w:r>
      <w:r w:rsidRPr="00F3778E">
        <w:rPr>
          <w:rFonts w:cs="Segoe UI"/>
          <w:b/>
          <w:bCs/>
          <w:color w:val="000000"/>
          <w:sz w:val="20"/>
          <w:szCs w:val="20"/>
          <w:vertAlign w:val="superscript"/>
        </w:rPr>
        <w:t>32 </w:t>
      </w:r>
      <w:r w:rsidRPr="00F3778E">
        <w:rPr>
          <w:rFonts w:cs="Segoe UI"/>
          <w:color w:val="000000"/>
          <w:sz w:val="20"/>
          <w:szCs w:val="20"/>
        </w:rPr>
        <w:t>They said to each other, “Were not our hearts burning within us while he was speaking to us along the road and while he was explaining the Scriptures to us?” </w:t>
      </w:r>
      <w:r w:rsidRPr="00F3778E">
        <w:rPr>
          <w:rFonts w:cs="Segoe UI"/>
          <w:b/>
          <w:bCs/>
          <w:color w:val="000000"/>
          <w:sz w:val="20"/>
          <w:szCs w:val="20"/>
          <w:vertAlign w:val="superscript"/>
        </w:rPr>
        <w:t>33 </w:t>
      </w:r>
      <w:r w:rsidRPr="00F3778E">
        <w:rPr>
          <w:rFonts w:cs="Segoe UI"/>
          <w:color w:val="000000"/>
          <w:sz w:val="20"/>
          <w:szCs w:val="20"/>
        </w:rPr>
        <w:t>They got up that very hour and returned to Jerusalem. They found the Eleven and those who were with them assembled together. </w:t>
      </w:r>
      <w:r w:rsidRPr="00F3778E">
        <w:rPr>
          <w:rFonts w:cs="Segoe UI"/>
          <w:b/>
          <w:bCs/>
          <w:color w:val="000000"/>
          <w:sz w:val="20"/>
          <w:szCs w:val="20"/>
          <w:vertAlign w:val="superscript"/>
        </w:rPr>
        <w:t>34 </w:t>
      </w:r>
      <w:r w:rsidRPr="00F3778E">
        <w:rPr>
          <w:rFonts w:cs="Segoe UI"/>
          <w:color w:val="000000"/>
          <w:sz w:val="20"/>
          <w:szCs w:val="20"/>
        </w:rPr>
        <w:t>They were saying, “The Lord really has been raised! He has appeared to Simon.” </w:t>
      </w:r>
      <w:r w:rsidRPr="00F3778E">
        <w:rPr>
          <w:rFonts w:cs="Segoe UI"/>
          <w:b/>
          <w:bCs/>
          <w:color w:val="000000"/>
          <w:sz w:val="20"/>
          <w:szCs w:val="20"/>
          <w:vertAlign w:val="superscript"/>
        </w:rPr>
        <w:t>35 </w:t>
      </w:r>
      <w:r w:rsidRPr="00F3778E">
        <w:rPr>
          <w:rFonts w:cs="Segoe UI"/>
          <w:color w:val="000000"/>
          <w:sz w:val="20"/>
          <w:szCs w:val="20"/>
        </w:rPr>
        <w:t>They themselves described what had happened along the road, and how they recognized him when he broke the bread.</w:t>
      </w:r>
    </w:p>
    <w:p w:rsidR="00DF6566" w:rsidRDefault="00DF6566" w:rsidP="00561F07">
      <w:pPr>
        <w:pStyle w:val="Body"/>
        <w:ind w:left="0"/>
      </w:pPr>
      <w:r>
        <w:lastRenderedPageBreak/>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536228" w:rsidRDefault="00536228" w:rsidP="00DF6566">
      <w:pPr>
        <w:pStyle w:val="Rubric"/>
        <w:rPr>
          <w:rFonts w:ascii="Palatino Linotype" w:hAnsi="Palatino Linotype"/>
          <w:sz w:val="18"/>
          <w:szCs w:val="18"/>
        </w:rPr>
      </w:pPr>
    </w:p>
    <w:p w:rsidR="00B74812" w:rsidRPr="00B74812" w:rsidRDefault="00B74812" w:rsidP="00B74812">
      <w:pPr>
        <w:keepNext/>
        <w:tabs>
          <w:tab w:val="right" w:pos="7200"/>
        </w:tabs>
        <w:spacing w:before="360" w:after="200"/>
        <w:rPr>
          <w:rFonts w:ascii="Candara" w:hAnsi="Candara"/>
          <w:b/>
          <w:bCs/>
          <w:color w:val="000000"/>
          <w:sz w:val="26"/>
          <w:szCs w:val="26"/>
        </w:rPr>
      </w:pPr>
      <w:r w:rsidRPr="00B74812">
        <w:rPr>
          <w:rFonts w:ascii="Candara" w:hAnsi="Candara"/>
          <w:b/>
          <w:bCs/>
          <w:color w:val="000000"/>
          <w:sz w:val="26"/>
          <w:szCs w:val="26"/>
        </w:rPr>
        <w:t>980 Who Are You Who Walk in Sorrow</w:t>
      </w:r>
      <w:r w:rsidRPr="00B74812">
        <w:rPr>
          <w:rFonts w:ascii="Candara" w:hAnsi="Candara"/>
          <w:b/>
          <w:bCs/>
          <w:color w:val="000000"/>
          <w:sz w:val="26"/>
          <w:szCs w:val="26"/>
        </w:rPr>
        <w:tab/>
      </w:r>
      <w:r w:rsidRPr="00B74812">
        <w:rPr>
          <w:rFonts w:ascii="Candara" w:hAnsi="Candara"/>
          <w:i/>
          <w:iCs/>
          <w:color w:val="000000"/>
          <w:sz w:val="20"/>
          <w:szCs w:val="20"/>
        </w:rPr>
        <w:t>CW 980</w:t>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154177D7" wp14:editId="541A7826">
            <wp:extent cx="4572000" cy="1127760"/>
            <wp:effectExtent l="0" t="0" r="0" b="0"/>
            <wp:docPr id="64" name="Picture 64" descr="https://builder.christianworship.com/static-assets/composite/print/qcks6vmgwRmmpPabuGCQ9IXH5pmcyi0aZ8lsYG47JefB5R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qcks6vmgwRmmpPabuGCQ9IXH5pmcyi0aZ8lsYG47JefB5RnC.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12776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0B9F2BD5" wp14:editId="45B5B0ED">
            <wp:extent cx="4572000" cy="1249680"/>
            <wp:effectExtent l="0" t="0" r="0" b="7620"/>
            <wp:docPr id="76" name="Picture 76" descr="https://builder.christianworship.com/static-assets/composite/print/Y2oIGTmqSMx3g_xMSt4imekYzbcnWNc4GUX4m5YgVjbvT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Y2oIGTmqSMx3g_xMSt4imekYzbcnWNc4GUX4m5YgVjbvTc~Z.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24968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7461363F" wp14:editId="657A9858">
            <wp:extent cx="4572000" cy="1226820"/>
            <wp:effectExtent l="0" t="0" r="0" b="0"/>
            <wp:docPr id="77" name="Picture 77" descr="https://builder.christianworship.com/static-assets/composite/print/TsrYx30skkJsTu5vRq3skOepvuD6MZm9zav~0iqiZxIQBM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TsrYx30skkJsTu5vRq3skOepvuD6MZm9zav~0iqiZxIQBMBF.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506B095B" wp14:editId="68B29C47">
            <wp:extent cx="4572000" cy="1226820"/>
            <wp:effectExtent l="0" t="0" r="0" b="0"/>
            <wp:docPr id="78" name="Picture 78" descr="https://builder.christianworship.com/static-assets/composite/print/goZF8fU0W2XN1Y~VLlTEthKRxWdhUZoKAvfCoXN0qZJl2G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goZF8fU0W2XN1Y~VLlTEthKRxWdhUZoKAvfCoXN0qZJl2G1X.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lastRenderedPageBreak/>
        <w:drawing>
          <wp:inline distT="0" distB="0" distL="0" distR="0" wp14:anchorId="3552D109" wp14:editId="177B6EE6">
            <wp:extent cx="4572000" cy="1226820"/>
            <wp:effectExtent l="0" t="0" r="0" b="0"/>
            <wp:docPr id="79" name="Picture 79" descr="https://builder.christianworship.com/static-assets/composite/print/mVqAydqeR7FCJAWV2j~bcuxNNgOcw6geawatNNOJYWTO92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mVqAydqeR7FCJAWV2j~bcuxNNgOcw6geawatNNOJYWTO92Gh.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452A0C1A" wp14:editId="470613CA">
            <wp:extent cx="4572000" cy="1226820"/>
            <wp:effectExtent l="0" t="0" r="0" b="0"/>
            <wp:docPr id="80" name="Picture 80" descr="https://builder.christianworship.com/static-assets/composite/print/37lDJIOgORTKejLMzG8t2Xx16psCV9yyH4yZpnwxtaF_Zh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37lDJIOgORTKejLMzG8t2Xx16psCV9yyH4yZpnwxtaF_ZhRF.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B74812">
        <w:rPr>
          <w:rFonts w:ascii="Candara" w:hAnsi="Candara"/>
          <w:color w:val="000000"/>
          <w:sz w:val="12"/>
          <w:szCs w:val="12"/>
        </w:rPr>
        <w:t xml:space="preserve">Text: Herman G. </w:t>
      </w:r>
      <w:proofErr w:type="spellStart"/>
      <w:r w:rsidRPr="00B74812">
        <w:rPr>
          <w:rFonts w:ascii="Candara" w:hAnsi="Candara"/>
          <w:color w:val="000000"/>
          <w:sz w:val="12"/>
          <w:szCs w:val="12"/>
        </w:rPr>
        <w:t>Stuempfle</w:t>
      </w:r>
      <w:proofErr w:type="spellEnd"/>
      <w:r w:rsidRPr="00B74812">
        <w:rPr>
          <w:rFonts w:ascii="Candara" w:hAnsi="Candara"/>
          <w:color w:val="000000"/>
          <w:sz w:val="12"/>
          <w:szCs w:val="12"/>
        </w:rPr>
        <w:t>, Jr., 1923–2007</w:t>
      </w:r>
      <w:r w:rsidRPr="00B74812">
        <w:rPr>
          <w:rFonts w:ascii="Candara" w:hAnsi="Candara"/>
          <w:color w:val="000000"/>
          <w:sz w:val="12"/>
          <w:szCs w:val="12"/>
        </w:rPr>
        <w:br/>
        <w:t xml:space="preserve">Tune: Columbian Harmony, </w:t>
      </w:r>
      <w:proofErr w:type="spellStart"/>
      <w:r w:rsidRPr="00B74812">
        <w:rPr>
          <w:rFonts w:ascii="Candara" w:hAnsi="Candara"/>
          <w:color w:val="000000"/>
          <w:sz w:val="12"/>
          <w:szCs w:val="12"/>
        </w:rPr>
        <w:t>Cincinatti</w:t>
      </w:r>
      <w:proofErr w:type="spellEnd"/>
      <w:r w:rsidRPr="00B74812">
        <w:rPr>
          <w:rFonts w:ascii="Candara" w:hAnsi="Candara"/>
          <w:color w:val="000000"/>
          <w:sz w:val="12"/>
          <w:szCs w:val="12"/>
        </w:rPr>
        <w:t>, 1825, ed. William Moore</w:t>
      </w:r>
      <w:r w:rsidRPr="00B74812">
        <w:rPr>
          <w:rFonts w:ascii="Candara" w:hAnsi="Candara"/>
          <w:color w:val="000000"/>
          <w:sz w:val="12"/>
          <w:szCs w:val="12"/>
        </w:rPr>
        <w:br/>
        <w:t xml:space="preserve">Text: © 2000 National Association of Pastoral Musicians. Used by permission: </w:t>
      </w:r>
      <w:proofErr w:type="spellStart"/>
      <w:r w:rsidRPr="00B74812">
        <w:rPr>
          <w:rFonts w:ascii="Candara" w:hAnsi="Candara"/>
          <w:color w:val="000000"/>
          <w:sz w:val="12"/>
          <w:szCs w:val="12"/>
        </w:rPr>
        <w:t>OneLicense</w:t>
      </w:r>
      <w:proofErr w:type="spellEnd"/>
      <w:r w:rsidRPr="00B74812">
        <w:rPr>
          <w:rFonts w:ascii="Candara" w:hAnsi="Candara"/>
          <w:color w:val="000000"/>
          <w:sz w:val="12"/>
          <w:szCs w:val="12"/>
        </w:rPr>
        <w:t xml:space="preserve"> no. 727703</w:t>
      </w:r>
      <w:r w:rsidRPr="00B74812">
        <w:rPr>
          <w:rFonts w:ascii="Candara" w:hAnsi="Candara"/>
          <w:color w:val="000000"/>
          <w:sz w:val="12"/>
          <w:szCs w:val="12"/>
        </w:rPr>
        <w:br/>
        <w:t>Tune: Public domain</w:t>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74812" w:rsidRDefault="00B74812" w:rsidP="009917FE">
      <w:pPr>
        <w:pStyle w:val="Copyright"/>
        <w:spacing w:before="0"/>
        <w:ind w:left="0"/>
        <w:rPr>
          <w:rFonts w:ascii="Palatino Linotype" w:hAnsi="Palatino Linotype"/>
          <w:b/>
          <w:sz w:val="28"/>
          <w:szCs w:val="28"/>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sidRPr="00335625">
        <w:rPr>
          <w:rFonts w:ascii="Palatino Linotype" w:hAnsi="Palatino Linotype"/>
          <w:b/>
          <w:sz w:val="24"/>
          <w:szCs w:val="24"/>
        </w:rPr>
        <w:t xml:space="preserve">     </w:t>
      </w:r>
      <w:r w:rsidR="00B74812">
        <w:rPr>
          <w:rFonts w:ascii="Palatino Linotype" w:hAnsi="Palatino Linotype"/>
          <w:b/>
          <w:sz w:val="24"/>
          <w:szCs w:val="24"/>
        </w:rPr>
        <w:t>Luke 24:13-35</w:t>
      </w:r>
    </w:p>
    <w:p w:rsidR="00BF76F2" w:rsidRPr="00335625" w:rsidRDefault="009917FE" w:rsidP="000C52A2">
      <w:pPr>
        <w:pStyle w:val="Copyright"/>
        <w:spacing w:before="0"/>
        <w:ind w:left="0"/>
        <w:jc w:val="center"/>
        <w:rPr>
          <w:rFonts w:ascii="Palatino Linotype" w:hAnsi="Palatino Linotype"/>
          <w:b/>
          <w:sz w:val="24"/>
          <w:szCs w:val="24"/>
        </w:rPr>
      </w:pPr>
      <w:r w:rsidRPr="00335625">
        <w:rPr>
          <w:rFonts w:ascii="Palatino Linotype" w:hAnsi="Palatino Linotype"/>
          <w:b/>
          <w:sz w:val="24"/>
          <w:szCs w:val="24"/>
        </w:rPr>
        <w:t>“</w:t>
      </w:r>
      <w:r w:rsidR="00B74812">
        <w:rPr>
          <w:rFonts w:ascii="Palatino Linotype" w:hAnsi="Palatino Linotype"/>
          <w:b/>
          <w:sz w:val="24"/>
          <w:szCs w:val="24"/>
        </w:rPr>
        <w:t>What a Difference a Day Can Make</w:t>
      </w:r>
      <w:r w:rsidR="00BF76F2" w:rsidRPr="00335625">
        <w:rPr>
          <w:rFonts w:ascii="Palatino Linotype" w:hAnsi="Palatino Linotype"/>
          <w:b/>
          <w:sz w:val="24"/>
          <w:szCs w:val="24"/>
        </w:rPr>
        <w:t>”</w:t>
      </w:r>
    </w:p>
    <w:p w:rsidR="000C52A2" w:rsidRPr="009917FE" w:rsidRDefault="000C52A2" w:rsidP="000C52A2">
      <w:pPr>
        <w:pStyle w:val="Copyright"/>
        <w:spacing w:before="0"/>
        <w:ind w:left="0"/>
        <w:jc w:val="center"/>
        <w:rPr>
          <w:b/>
          <w:sz w:val="24"/>
          <w:szCs w:val="24"/>
        </w:rPr>
      </w:pPr>
    </w:p>
    <w:p w:rsidR="00DF6566"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B74812" w:rsidRDefault="00B74812" w:rsidP="00DF6566">
      <w:pPr>
        <w:pStyle w:val="Rubric"/>
        <w:rPr>
          <w:rFonts w:ascii="Palatino Linotype" w:hAnsi="Palatino Linotype"/>
          <w:sz w:val="18"/>
          <w:szCs w:val="18"/>
        </w:rPr>
      </w:pPr>
    </w:p>
    <w:p w:rsidR="00B74812" w:rsidRDefault="00B74812" w:rsidP="00DF6566">
      <w:pPr>
        <w:pStyle w:val="Rubric"/>
        <w:rPr>
          <w:rFonts w:ascii="Palatino Linotype" w:hAnsi="Palatino Linotype"/>
          <w:sz w:val="18"/>
          <w:szCs w:val="18"/>
        </w:rPr>
      </w:pPr>
    </w:p>
    <w:p w:rsidR="00B74812" w:rsidRDefault="00B74812" w:rsidP="00DF6566">
      <w:pPr>
        <w:pStyle w:val="Rubric"/>
        <w:rPr>
          <w:rFonts w:ascii="Palatino Linotype" w:hAnsi="Palatino Linotype"/>
          <w:sz w:val="18"/>
          <w:szCs w:val="18"/>
        </w:rPr>
      </w:pPr>
    </w:p>
    <w:p w:rsidR="00B74812" w:rsidRDefault="00B74812" w:rsidP="00DF6566">
      <w:pPr>
        <w:pStyle w:val="Rubric"/>
        <w:rPr>
          <w:rFonts w:ascii="Palatino Linotype" w:hAnsi="Palatino Linotype"/>
          <w:sz w:val="18"/>
          <w:szCs w:val="18"/>
        </w:rPr>
      </w:pPr>
    </w:p>
    <w:p w:rsidR="00B74812" w:rsidRDefault="00B74812" w:rsidP="00DF6566">
      <w:pPr>
        <w:pStyle w:val="Rubric"/>
        <w:rPr>
          <w:rFonts w:ascii="Palatino Linotype" w:hAnsi="Palatino Linotype"/>
          <w:sz w:val="18"/>
          <w:szCs w:val="18"/>
        </w:rPr>
      </w:pPr>
    </w:p>
    <w:p w:rsidR="00B74812" w:rsidRDefault="00B74812" w:rsidP="00DF6566">
      <w:pPr>
        <w:pStyle w:val="Rubric"/>
        <w:rPr>
          <w:rFonts w:ascii="Palatino Linotype" w:hAnsi="Palatino Linotype"/>
          <w:sz w:val="18"/>
          <w:szCs w:val="18"/>
        </w:rPr>
      </w:pPr>
    </w:p>
    <w:p w:rsidR="00B74812" w:rsidRDefault="00B74812" w:rsidP="00DF6566">
      <w:pPr>
        <w:pStyle w:val="Rubric"/>
        <w:rPr>
          <w:rFonts w:ascii="Palatino Linotype" w:hAnsi="Palatino Linotype"/>
          <w:sz w:val="18"/>
          <w:szCs w:val="18"/>
        </w:rPr>
      </w:pPr>
    </w:p>
    <w:p w:rsidR="00B74812" w:rsidRDefault="00B74812" w:rsidP="00DF6566">
      <w:pPr>
        <w:pStyle w:val="Rubric"/>
        <w:rPr>
          <w:rFonts w:ascii="Palatino Linotype" w:hAnsi="Palatino Linotype"/>
          <w:sz w:val="18"/>
          <w:szCs w:val="18"/>
        </w:rPr>
      </w:pPr>
    </w:p>
    <w:p w:rsidR="00B74812" w:rsidRDefault="00B74812" w:rsidP="00DF6566">
      <w:pPr>
        <w:pStyle w:val="Rubric"/>
        <w:rPr>
          <w:rFonts w:ascii="Palatino Linotype" w:hAnsi="Palatino Linotype"/>
          <w:sz w:val="18"/>
          <w:szCs w:val="18"/>
        </w:rPr>
      </w:pPr>
    </w:p>
    <w:p w:rsidR="00B74812" w:rsidRDefault="00B74812" w:rsidP="00DF6566">
      <w:pPr>
        <w:pStyle w:val="Rubric"/>
        <w:rPr>
          <w:rFonts w:ascii="Palatino Linotype" w:hAnsi="Palatino Linotype"/>
          <w:sz w:val="18"/>
          <w:szCs w:val="18"/>
        </w:rPr>
      </w:pPr>
    </w:p>
    <w:p w:rsidR="00B74812" w:rsidRDefault="00B74812" w:rsidP="00DF6566">
      <w:pPr>
        <w:pStyle w:val="Rubric"/>
        <w:rPr>
          <w:rFonts w:ascii="Palatino Linotype" w:hAnsi="Palatino Linotype"/>
          <w:sz w:val="18"/>
          <w:szCs w:val="18"/>
        </w:rPr>
      </w:pPr>
    </w:p>
    <w:p w:rsidR="00B74812" w:rsidRDefault="00B74812" w:rsidP="00DF6566">
      <w:pPr>
        <w:pStyle w:val="Rubric"/>
        <w:rPr>
          <w:rFonts w:ascii="Palatino Linotype" w:hAnsi="Palatino Linotype"/>
          <w:sz w:val="18"/>
          <w:szCs w:val="18"/>
        </w:rPr>
      </w:pPr>
    </w:p>
    <w:p w:rsidR="00561F07" w:rsidRPr="00561F07" w:rsidRDefault="00561F07" w:rsidP="00561F07">
      <w:pPr>
        <w:keepNext/>
        <w:tabs>
          <w:tab w:val="right" w:pos="7200"/>
        </w:tabs>
        <w:spacing w:before="360" w:after="200"/>
        <w:rPr>
          <w:b/>
          <w:bCs/>
          <w:color w:val="000000"/>
          <w:sz w:val="28"/>
          <w:szCs w:val="28"/>
        </w:rPr>
      </w:pPr>
      <w:r w:rsidRPr="00561F07">
        <w:rPr>
          <w:b/>
          <w:bCs/>
          <w:color w:val="000000"/>
          <w:sz w:val="28"/>
          <w:szCs w:val="28"/>
        </w:rPr>
        <w:lastRenderedPageBreak/>
        <w:t>Apostles’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9A2351" w:rsidRDefault="009A2351"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DF6566" w:rsidRDefault="00DF6566"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r w:rsidRPr="000C52A2">
        <w:rPr>
          <w:b/>
          <w:sz w:val="28"/>
          <w:szCs w:val="28"/>
        </w:rPr>
        <w:t>Prayer of the Church</w:t>
      </w:r>
    </w:p>
    <w:p w:rsidR="000821E7" w:rsidRDefault="000821E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076E7C" w:rsidRDefault="00076E7C" w:rsidP="00076E7C">
      <w:pPr>
        <w:pStyle w:val="Rubric"/>
        <w:rPr>
          <w:rFonts w:ascii="Palatino Linotype" w:hAnsi="Palatino Linotype"/>
          <w:sz w:val="18"/>
          <w:szCs w:val="18"/>
        </w:rPr>
      </w:pPr>
    </w:p>
    <w:p w:rsidR="00076E7C" w:rsidRDefault="00076E7C" w:rsidP="00076E7C">
      <w:pPr>
        <w:pStyle w:val="Rubric"/>
        <w:rPr>
          <w:rFonts w:ascii="Palatino Linotype" w:hAnsi="Palatino Linotype"/>
          <w:sz w:val="18"/>
          <w:szCs w:val="18"/>
        </w:rPr>
      </w:pPr>
      <w:r w:rsidRPr="005820BD">
        <w:rPr>
          <w:rFonts w:ascii="Palatino Linotype" w:hAnsi="Palatino Linotype"/>
          <w:sz w:val="18"/>
          <w:szCs w:val="18"/>
        </w:rPr>
        <w:t>Please be seated</w:t>
      </w: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B74812" w:rsidRPr="00B74812" w:rsidRDefault="00B74812" w:rsidP="00B74812">
      <w:pPr>
        <w:keepNext/>
        <w:tabs>
          <w:tab w:val="right" w:pos="7200"/>
        </w:tabs>
        <w:spacing w:before="360" w:after="200"/>
        <w:rPr>
          <w:rFonts w:ascii="Candara" w:hAnsi="Candara"/>
          <w:b/>
          <w:bCs/>
          <w:color w:val="000000"/>
          <w:sz w:val="26"/>
          <w:szCs w:val="26"/>
        </w:rPr>
      </w:pPr>
      <w:r w:rsidRPr="00B74812">
        <w:rPr>
          <w:rFonts w:ascii="Candara" w:hAnsi="Candara"/>
          <w:b/>
          <w:bCs/>
          <w:color w:val="000000"/>
          <w:sz w:val="26"/>
          <w:szCs w:val="26"/>
        </w:rPr>
        <w:lastRenderedPageBreak/>
        <w:t>464 I Am Content! My Jesus Lives Again</w:t>
      </w:r>
      <w:r w:rsidRPr="00B74812">
        <w:rPr>
          <w:rFonts w:ascii="Candara" w:hAnsi="Candara"/>
          <w:b/>
          <w:bCs/>
          <w:color w:val="000000"/>
          <w:sz w:val="26"/>
          <w:szCs w:val="26"/>
        </w:rPr>
        <w:tab/>
      </w:r>
      <w:r w:rsidRPr="00B74812">
        <w:rPr>
          <w:rFonts w:ascii="Candara" w:hAnsi="Candara"/>
          <w:i/>
          <w:iCs/>
          <w:color w:val="000000"/>
          <w:sz w:val="20"/>
          <w:szCs w:val="20"/>
        </w:rPr>
        <w:t>CW 464</w:t>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3CC25A30" wp14:editId="5947D14E">
            <wp:extent cx="4572000" cy="960120"/>
            <wp:effectExtent l="0" t="0" r="0" b="0"/>
            <wp:docPr id="81" name="Picture 81" descr="https://builder.christianworship.com/static-assets/composite/print/GBAYQfqu98F5LAnal_XAHcX3SuoWdM5r1pHQRw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GBAYQfqu98F5LAnal_XAHcX3SuoWdM5r1pHQRwnV.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070ABF3A" wp14:editId="6E4F85AA">
            <wp:extent cx="4572000" cy="1104900"/>
            <wp:effectExtent l="0" t="0" r="0" b="0"/>
            <wp:docPr id="82" name="Picture 82" descr="https://builder.christianworship.com/static-assets/composite/print/d1PVQG72VamI3S~Snk62tncAnzNxMUGHPVDAc5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d1PVQG72VamI3S~Snk62tncAnzNxMUGHPVDAc5C9.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4256DB1A" wp14:editId="2FE021AE">
            <wp:extent cx="4572000" cy="1097280"/>
            <wp:effectExtent l="0" t="0" r="0" b="7620"/>
            <wp:docPr id="83" name="Picture 83" descr="https://builder.christianworship.com/static-assets/composite/print/PVXhOG8YLHsncCYnYMuqfefdHph3SXLmFDfqZo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PVXhOG8YLHsncCYnYMuqfefdHph3SXLmFDfqZo7p.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192055C8" wp14:editId="55E3F6CD">
            <wp:extent cx="4572000" cy="1097280"/>
            <wp:effectExtent l="0" t="0" r="0" b="7620"/>
            <wp:docPr id="19" name="Picture 19" descr="https://builder.christianworship.com/static-assets/composite/print/OVXm58ax7iSraonHMCHGbejfpsBBZwkqKeaw1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OVXm58ax7iSraonHMCHGbejfpsBBZwkqKeaw1M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08878B43" wp14:editId="288D5A46">
            <wp:extent cx="4572000" cy="1097280"/>
            <wp:effectExtent l="0" t="0" r="0" b="7620"/>
            <wp:docPr id="20" name="Picture 20" descr="https://builder.christianworship.com/static-assets/composite/print/3kVLR1azE4fUB_ktgyLkjRyxJYIT8yuCUPLGgM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3kVLR1azE4fUB_ktgyLkjRyxJYIT8yuCUPLGgMsZ.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B74812">
        <w:rPr>
          <w:rFonts w:ascii="Candara" w:hAnsi="Candara"/>
          <w:color w:val="000000"/>
          <w:sz w:val="12"/>
          <w:szCs w:val="12"/>
        </w:rPr>
        <w:t xml:space="preserve">Text: tr. August </w:t>
      </w:r>
      <w:proofErr w:type="spellStart"/>
      <w:r w:rsidRPr="00B74812">
        <w:rPr>
          <w:rFonts w:ascii="Candara" w:hAnsi="Candara"/>
          <w:color w:val="000000"/>
          <w:sz w:val="12"/>
          <w:szCs w:val="12"/>
        </w:rPr>
        <w:t>Crull</w:t>
      </w:r>
      <w:proofErr w:type="spellEnd"/>
      <w:r w:rsidRPr="00B74812">
        <w:rPr>
          <w:rFonts w:ascii="Candara" w:hAnsi="Candara"/>
          <w:color w:val="000000"/>
          <w:sz w:val="12"/>
          <w:szCs w:val="12"/>
        </w:rPr>
        <w:t xml:space="preserve">, 1845–1923, alt.; </w:t>
      </w:r>
      <w:proofErr w:type="spellStart"/>
      <w:r w:rsidRPr="00B74812">
        <w:rPr>
          <w:rFonts w:ascii="Candara" w:hAnsi="Candara"/>
          <w:color w:val="000000"/>
          <w:sz w:val="12"/>
          <w:szCs w:val="12"/>
        </w:rPr>
        <w:t>attr</w:t>
      </w:r>
      <w:proofErr w:type="spellEnd"/>
      <w:r w:rsidRPr="00B74812">
        <w:rPr>
          <w:rFonts w:ascii="Candara" w:hAnsi="Candara"/>
          <w:color w:val="000000"/>
          <w:sz w:val="12"/>
          <w:szCs w:val="12"/>
        </w:rPr>
        <w:t xml:space="preserve">. Johann J. </w:t>
      </w:r>
      <w:proofErr w:type="spellStart"/>
      <w:r w:rsidRPr="00B74812">
        <w:rPr>
          <w:rFonts w:ascii="Candara" w:hAnsi="Candara"/>
          <w:color w:val="000000"/>
          <w:sz w:val="12"/>
          <w:szCs w:val="12"/>
        </w:rPr>
        <w:t>Möller</w:t>
      </w:r>
      <w:proofErr w:type="spellEnd"/>
      <w:r w:rsidRPr="00B74812">
        <w:rPr>
          <w:rFonts w:ascii="Candara" w:hAnsi="Candara"/>
          <w:color w:val="000000"/>
          <w:sz w:val="12"/>
          <w:szCs w:val="12"/>
        </w:rPr>
        <w:t xml:space="preserve">, 1660–1733, </w:t>
      </w:r>
      <w:proofErr w:type="spellStart"/>
      <w:r w:rsidRPr="00B74812">
        <w:rPr>
          <w:rFonts w:ascii="Candara" w:hAnsi="Candara"/>
          <w:color w:val="000000"/>
          <w:sz w:val="12"/>
          <w:szCs w:val="12"/>
        </w:rPr>
        <w:t>abr</w:t>
      </w:r>
      <w:proofErr w:type="spellEnd"/>
      <w:r w:rsidRPr="00B74812">
        <w:rPr>
          <w:rFonts w:ascii="Candara" w:hAnsi="Candara"/>
          <w:color w:val="000000"/>
          <w:sz w:val="12"/>
          <w:szCs w:val="12"/>
        </w:rPr>
        <w:br/>
        <w:t xml:space="preserve">Tune: Johann R. </w:t>
      </w:r>
      <w:proofErr w:type="spellStart"/>
      <w:r w:rsidRPr="00B74812">
        <w:rPr>
          <w:rFonts w:ascii="Candara" w:hAnsi="Candara"/>
          <w:color w:val="000000"/>
          <w:sz w:val="12"/>
          <w:szCs w:val="12"/>
        </w:rPr>
        <w:t>Ahle</w:t>
      </w:r>
      <w:proofErr w:type="spellEnd"/>
      <w:r w:rsidRPr="00B74812">
        <w:rPr>
          <w:rFonts w:ascii="Candara" w:hAnsi="Candara"/>
          <w:color w:val="000000"/>
          <w:sz w:val="12"/>
          <w:szCs w:val="12"/>
        </w:rPr>
        <w:t>, 1625–1673</w:t>
      </w:r>
      <w:r w:rsidRPr="00B74812">
        <w:rPr>
          <w:rFonts w:ascii="Candara" w:hAnsi="Candara"/>
          <w:color w:val="000000"/>
          <w:sz w:val="12"/>
          <w:szCs w:val="12"/>
        </w:rPr>
        <w:br/>
        <w:t>Text and tune: Public domain</w:t>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7AD6" w:rsidRDefault="00F27AD6" w:rsidP="00076E7C">
      <w:pPr>
        <w:pStyle w:val="Rubric"/>
        <w:rPr>
          <w:rFonts w:ascii="Palatino Linotype" w:hAnsi="Palatino Linotype"/>
          <w:sz w:val="18"/>
          <w:szCs w:val="18"/>
        </w:rPr>
      </w:pPr>
    </w:p>
    <w:p w:rsidR="00076E7C" w:rsidRPr="00561F07" w:rsidRDefault="00076E7C" w:rsidP="00076E7C">
      <w:pPr>
        <w:pStyle w:val="Rubric"/>
        <w:rPr>
          <w:rFonts w:ascii="Palatino Linotype" w:hAnsi="Palatino Linotype"/>
          <w:sz w:val="18"/>
          <w:szCs w:val="18"/>
        </w:rPr>
      </w:pPr>
      <w:r w:rsidRPr="00561F07">
        <w:rPr>
          <w:rFonts w:ascii="Palatino Linotype" w:hAnsi="Palatino Linotype"/>
          <w:sz w:val="18"/>
          <w:szCs w:val="18"/>
        </w:rPr>
        <w:t>Please stand, if you are able</w:t>
      </w:r>
    </w:p>
    <w:p w:rsidR="000821E7" w:rsidRPr="000821E7" w:rsidRDefault="00FB690F" w:rsidP="000821E7">
      <w:pPr>
        <w:tabs>
          <w:tab w:val="left" w:pos="180"/>
        </w:tabs>
        <w:spacing w:before="120"/>
        <w:rPr>
          <w:b/>
          <w:sz w:val="28"/>
          <w:szCs w:val="28"/>
        </w:rPr>
      </w:pPr>
      <w:r w:rsidRPr="000821E7">
        <w:rPr>
          <w:b/>
          <w:sz w:val="28"/>
          <w:szCs w:val="28"/>
        </w:rPr>
        <w:lastRenderedPageBreak/>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076E7C">
      <w:pPr>
        <w:pStyle w:val="Body"/>
        <w:ind w:left="0"/>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Pr="00B74812" w:rsidRDefault="00B74812" w:rsidP="00B74812">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470  Like the Golden Sun Ascending</w:t>
      </w:r>
      <w:r w:rsidRPr="00B74812">
        <w:rPr>
          <w:rFonts w:ascii="Candara" w:hAnsi="Candara"/>
          <w:b/>
          <w:bCs/>
          <w:color w:val="000000"/>
          <w:sz w:val="26"/>
          <w:szCs w:val="26"/>
        </w:rPr>
        <w:tab/>
      </w:r>
      <w:r w:rsidRPr="00B74812">
        <w:rPr>
          <w:rFonts w:ascii="Candara" w:hAnsi="Candara"/>
          <w:i/>
          <w:iCs/>
          <w:color w:val="000000"/>
          <w:sz w:val="20"/>
          <w:szCs w:val="20"/>
        </w:rPr>
        <w:t>CW 470</w:t>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5C3598CE" wp14:editId="53A359F3">
            <wp:extent cx="4572000" cy="982980"/>
            <wp:effectExtent l="0" t="0" r="0" b="7620"/>
            <wp:docPr id="21" name="Picture 21" descr="https://builder.christianworship.com/static-assets/composite/print/4USUZrBwUl9ouRH1lzfCL0ptHIkhCmLWBoRF7V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4USUZrBwUl9ouRH1lzfCL0ptHIkhCmLWBoRF7VS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0F33EE35" wp14:editId="35AA9F66">
            <wp:extent cx="4572000" cy="1097280"/>
            <wp:effectExtent l="0" t="0" r="0" b="7620"/>
            <wp:docPr id="22" name="Picture 22" descr="https://builder.christianworship.com/static-assets/composite/print/9vpNVQmYPSZ7g4YE8JOkCDe9Jg8TBtgJMvg983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9vpNVQmYPSZ7g4YE8JOkCDe9Jg8TBtgJMvg983pR.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564612C9" wp14:editId="08367450">
            <wp:extent cx="4572000" cy="1097280"/>
            <wp:effectExtent l="0" t="0" r="0" b="7620"/>
            <wp:docPr id="23" name="Picture 23" descr="https://builder.christianworship.com/static-assets/composite/print/x2MFj15cTmuK0H7W~OCsC4Nn5L9smLP7E3PF~r0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uilder.christianworship.com/static-assets/composite/print/x2MFj15cTmuK0H7W~OCsC4Nn5L9smLP7E3PF~r0S.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594B9750" wp14:editId="134EC80A">
            <wp:extent cx="4572000" cy="1097280"/>
            <wp:effectExtent l="0" t="0" r="0" b="7620"/>
            <wp:docPr id="24" name="Picture 24" descr="https://builder.christianworship.com/static-assets/composite/print/6uzMFLsb4Lq~weKlexKZLz9smcwpLHoi0GKIvl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uilder.christianworship.com/static-assets/composite/print/6uzMFLsb4Lq~weKlexKZLz9smcwpLHoi0GKIvlG5.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74812">
        <w:rPr>
          <w:rFonts w:ascii="Constantia" w:hAnsi="Constantia"/>
          <w:noProof/>
          <w:color w:val="000000"/>
          <w:sz w:val="21"/>
          <w:szCs w:val="21"/>
        </w:rPr>
        <w:drawing>
          <wp:inline distT="0" distB="0" distL="0" distR="0" wp14:anchorId="43F8C04A" wp14:editId="6722B561">
            <wp:extent cx="4572000" cy="1097280"/>
            <wp:effectExtent l="0" t="0" r="0" b="7620"/>
            <wp:docPr id="25" name="Picture 25" descr="https://builder.christianworship.com/static-assets/composite/print/OdeLyHvAE6vVgh4qIyan_dfV1xIUvLr18BHjd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uilder.christianworship.com/static-assets/composite/print/OdeLyHvAE6vVgh4qIyan_dfV1xIUvLr18BHjd67~.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B74812">
        <w:rPr>
          <w:rFonts w:ascii="Candara" w:hAnsi="Candara"/>
          <w:color w:val="000000"/>
          <w:sz w:val="12"/>
          <w:szCs w:val="12"/>
        </w:rPr>
        <w:t xml:space="preserve">Text: tr. George A. T. </w:t>
      </w:r>
      <w:proofErr w:type="spellStart"/>
      <w:r w:rsidRPr="00B74812">
        <w:rPr>
          <w:rFonts w:ascii="Candara" w:hAnsi="Candara"/>
          <w:color w:val="000000"/>
          <w:sz w:val="12"/>
          <w:szCs w:val="12"/>
        </w:rPr>
        <w:t>Rygh</w:t>
      </w:r>
      <w:proofErr w:type="spellEnd"/>
      <w:r w:rsidRPr="00B74812">
        <w:rPr>
          <w:rFonts w:ascii="Candara" w:hAnsi="Candara"/>
          <w:color w:val="000000"/>
          <w:sz w:val="12"/>
          <w:szCs w:val="12"/>
        </w:rPr>
        <w:t xml:space="preserve">, 1860–1942, alt.; Thomas H. </w:t>
      </w:r>
      <w:proofErr w:type="spellStart"/>
      <w:r w:rsidRPr="00B74812">
        <w:rPr>
          <w:rFonts w:ascii="Candara" w:hAnsi="Candara"/>
          <w:color w:val="000000"/>
          <w:sz w:val="12"/>
          <w:szCs w:val="12"/>
        </w:rPr>
        <w:t>Kingo</w:t>
      </w:r>
      <w:proofErr w:type="spellEnd"/>
      <w:r w:rsidRPr="00B74812">
        <w:rPr>
          <w:rFonts w:ascii="Candara" w:hAnsi="Candara"/>
          <w:color w:val="000000"/>
          <w:sz w:val="12"/>
          <w:szCs w:val="12"/>
        </w:rPr>
        <w:t>, 1634–1703, abr.</w:t>
      </w:r>
      <w:r w:rsidRPr="00B74812">
        <w:rPr>
          <w:rFonts w:ascii="Candara" w:hAnsi="Candara"/>
          <w:color w:val="000000"/>
          <w:sz w:val="12"/>
          <w:szCs w:val="12"/>
        </w:rPr>
        <w:br/>
        <w:t xml:space="preserve">Tune: Johann </w:t>
      </w:r>
      <w:proofErr w:type="spellStart"/>
      <w:r w:rsidRPr="00B74812">
        <w:rPr>
          <w:rFonts w:ascii="Candara" w:hAnsi="Candara"/>
          <w:color w:val="000000"/>
          <w:sz w:val="12"/>
          <w:szCs w:val="12"/>
        </w:rPr>
        <w:t>Schop</w:t>
      </w:r>
      <w:proofErr w:type="spellEnd"/>
      <w:r w:rsidRPr="00B74812">
        <w:rPr>
          <w:rFonts w:ascii="Candara" w:hAnsi="Candara"/>
          <w:color w:val="000000"/>
          <w:sz w:val="12"/>
          <w:szCs w:val="12"/>
        </w:rPr>
        <w:t>, c. 1590–1667</w:t>
      </w:r>
      <w:r w:rsidRPr="00B74812">
        <w:rPr>
          <w:rFonts w:ascii="Candara" w:hAnsi="Candara"/>
          <w:color w:val="000000"/>
          <w:sz w:val="12"/>
          <w:szCs w:val="12"/>
        </w:rPr>
        <w:br/>
        <w:t>Text and tune: Public domain</w:t>
      </w: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335625" w:rsidP="00DF6566">
      <w:pPr>
        <w:pStyle w:val="Caption"/>
        <w:rPr>
          <w:rFonts w:ascii="Palatino Linotype" w:hAnsi="Palatino Linotype"/>
          <w:sz w:val="28"/>
          <w:szCs w:val="28"/>
        </w:rPr>
      </w:pPr>
      <w:r>
        <w:rPr>
          <w:rFonts w:ascii="Palatino Linotype" w:hAnsi="Palatino Linotype"/>
          <w:sz w:val="28"/>
          <w:szCs w:val="28"/>
        </w:rPr>
        <w:lastRenderedPageBreak/>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E0257B" w:rsidRPr="002F02AB" w:rsidRDefault="009D3FCA" w:rsidP="00B74812">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B74812">
        <w:rPr>
          <w:rFonts w:eastAsia="ヒラギノ角ゴ Pro W3" w:cs="Segoe UI"/>
          <w:color w:val="000000"/>
          <w:sz w:val="20"/>
          <w:szCs w:val="20"/>
        </w:rPr>
        <w:t xml:space="preserve">Ann </w:t>
      </w:r>
      <w:proofErr w:type="spellStart"/>
      <w:r w:rsidR="00B74812">
        <w:rPr>
          <w:rFonts w:eastAsia="ヒラギノ角ゴ Pro W3" w:cs="Segoe UI"/>
          <w:color w:val="000000"/>
          <w:sz w:val="20"/>
          <w:szCs w:val="20"/>
        </w:rPr>
        <w:t>Hoeft</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B74812">
        <w:rPr>
          <w:rFonts w:eastAsia="ヒラギノ角ゴ Pro W3" w:cs="Segoe UI"/>
          <w:color w:val="000000"/>
          <w:sz w:val="20"/>
          <w:szCs w:val="20"/>
          <w:u w:color="B3B3B3"/>
        </w:rPr>
        <w:t>Dave Stevenson</w:t>
      </w:r>
      <w:r w:rsidR="00E0257B">
        <w:rPr>
          <w:rFonts w:eastAsia="ヒラギノ角ゴ Pro W3" w:cs="Segoe UI"/>
          <w:color w:val="000000"/>
          <w:sz w:val="20"/>
          <w:szCs w:val="20"/>
          <w:u w:color="B3B3B3"/>
        </w:rPr>
        <w:t xml:space="preserve"> and </w:t>
      </w:r>
      <w:r w:rsidR="00536228">
        <w:rPr>
          <w:rFonts w:eastAsia="ヒラギノ角ゴ Pro W3" w:cs="Segoe UI"/>
          <w:color w:val="000000"/>
          <w:sz w:val="20"/>
          <w:szCs w:val="20"/>
          <w:u w:color="B3B3B3"/>
        </w:rPr>
        <w:t>Jim Tice</w:t>
      </w:r>
      <w:r w:rsidR="006A623E">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E0257B">
        <w:rPr>
          <w:rFonts w:eastAsia="ヒラギノ角ゴ Pro W3" w:cs="Segoe UI"/>
          <w:color w:val="000000"/>
          <w:sz w:val="20"/>
          <w:szCs w:val="20"/>
          <w:u w:color="B3B3B3"/>
        </w:rPr>
        <w:t xml:space="preserve">Steve </w:t>
      </w:r>
      <w:proofErr w:type="spellStart"/>
      <w:r w:rsidR="00E0257B">
        <w:rPr>
          <w:rFonts w:eastAsia="ヒラギノ角ゴ Pro W3" w:cs="Segoe UI"/>
          <w:color w:val="000000"/>
          <w:sz w:val="20"/>
          <w:szCs w:val="20"/>
          <w:u w:color="B3B3B3"/>
        </w:rPr>
        <w:t>Hoeft</w:t>
      </w:r>
      <w:proofErr w:type="spellEnd"/>
      <w:r w:rsidR="00E0257B">
        <w:rPr>
          <w:rFonts w:eastAsia="ヒラギノ角ゴ Pro W3" w:cs="Segoe UI"/>
          <w:color w:val="000000"/>
          <w:sz w:val="20"/>
          <w:szCs w:val="20"/>
          <w:u w:color="B3B3B3"/>
        </w:rPr>
        <w:t xml:space="preserve"> </w:t>
      </w:r>
      <w:r w:rsidR="00536228">
        <w:rPr>
          <w:rFonts w:eastAsia="ヒラギノ角ゴ Pro W3" w:cs="Segoe UI"/>
          <w:color w:val="000000"/>
          <w:sz w:val="20"/>
          <w:szCs w:val="20"/>
          <w:u w:color="B3B3B3"/>
        </w:rPr>
        <w:t xml:space="preserve">and </w:t>
      </w:r>
      <w:r w:rsidR="00B74812">
        <w:rPr>
          <w:rFonts w:eastAsia="ヒラギノ角ゴ Pro W3" w:cs="Segoe UI"/>
          <w:color w:val="000000"/>
          <w:sz w:val="20"/>
          <w:szCs w:val="20"/>
          <w:u w:color="B3B3B3"/>
        </w:rPr>
        <w:t xml:space="preserve">Jeff </w:t>
      </w:r>
      <w:proofErr w:type="spellStart"/>
      <w:r w:rsidR="00B74812">
        <w:rPr>
          <w:rFonts w:eastAsia="ヒラギノ角ゴ Pro W3" w:cs="Segoe UI"/>
          <w:color w:val="000000"/>
          <w:sz w:val="20"/>
          <w:szCs w:val="20"/>
          <w:u w:color="B3B3B3"/>
        </w:rPr>
        <w:t>Neuburger</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B74812">
        <w:rPr>
          <w:rFonts w:eastAsia="ヒラギノ角ゴ Pro W3" w:cs="Segoe UI"/>
          <w:color w:val="000000"/>
          <w:sz w:val="20"/>
          <w:szCs w:val="20"/>
          <w:u w:color="B3B3B3"/>
        </w:rPr>
        <w:t xml:space="preserve">Dale </w:t>
      </w:r>
      <w:proofErr w:type="spellStart"/>
      <w:r w:rsidR="00B74812">
        <w:rPr>
          <w:rFonts w:eastAsia="ヒラギノ角ゴ Pro W3" w:cs="Segoe UI"/>
          <w:color w:val="000000"/>
          <w:sz w:val="20"/>
          <w:szCs w:val="20"/>
          <w:u w:color="B3B3B3"/>
        </w:rPr>
        <w:t>Finkbeiner</w:t>
      </w:r>
      <w:proofErr w:type="spellEnd"/>
      <w:r w:rsidR="00B74812">
        <w:rPr>
          <w:rFonts w:eastAsia="ヒラギノ角ゴ Pro W3" w:cs="Segoe UI"/>
          <w:color w:val="000000"/>
          <w:sz w:val="20"/>
          <w:szCs w:val="20"/>
          <w:u w:color="B3B3B3"/>
        </w:rPr>
        <w:t xml:space="preserve"> and Mark </w:t>
      </w:r>
      <w:proofErr w:type="spellStart"/>
      <w:r w:rsidR="00B74812">
        <w:rPr>
          <w:rFonts w:eastAsia="ヒラギノ角ゴ Pro W3" w:cs="Segoe UI"/>
          <w:color w:val="000000"/>
          <w:sz w:val="20"/>
          <w:szCs w:val="20"/>
          <w:u w:color="B3B3B3"/>
        </w:rPr>
        <w:t>Finkbeiner</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B74812">
        <w:rPr>
          <w:rFonts w:eastAsia="ヒラギノ角ゴ Pro W3" w:cs="Segoe UI"/>
          <w:color w:val="000000"/>
          <w:sz w:val="20"/>
          <w:szCs w:val="20"/>
          <w:u w:color="B3B3B3"/>
        </w:rPr>
        <w:t>Al Whitley</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F26D9A">
        <w:rPr>
          <w:rFonts w:eastAsia="ヒラギノ角ゴ Pro W3" w:cs="Segoe UI"/>
          <w:color w:val="000000"/>
          <w:sz w:val="20"/>
          <w:szCs w:val="20"/>
        </w:rPr>
        <w:t xml:space="preserve">Jean </w:t>
      </w:r>
      <w:proofErr w:type="spellStart"/>
      <w:r w:rsidR="00F26D9A">
        <w:rPr>
          <w:rFonts w:eastAsia="ヒラギノ角ゴ Pro W3" w:cs="Segoe UI"/>
          <w:color w:val="000000"/>
          <w:sz w:val="20"/>
          <w:szCs w:val="20"/>
        </w:rPr>
        <w:t>Fiegel</w:t>
      </w:r>
      <w:proofErr w:type="spellEnd"/>
      <w:r w:rsidR="00F26D9A">
        <w:rPr>
          <w:rFonts w:eastAsia="ヒラギノ角ゴ Pro W3" w:cs="Segoe UI"/>
          <w:color w:val="000000"/>
          <w:sz w:val="20"/>
          <w:szCs w:val="20"/>
        </w:rPr>
        <w:t xml:space="preserve"> and Ann </w:t>
      </w:r>
      <w:proofErr w:type="spellStart"/>
      <w:r w:rsidR="00F26D9A">
        <w:rPr>
          <w:rFonts w:eastAsia="ヒラギノ角ゴ Pro W3" w:cs="Segoe UI"/>
          <w:color w:val="000000"/>
          <w:sz w:val="20"/>
          <w:szCs w:val="20"/>
        </w:rPr>
        <w:t>Latowski</w:t>
      </w:r>
      <w:proofErr w:type="spellEnd"/>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F26D9A">
        <w:rPr>
          <w:rFonts w:eastAsia="ヒラギノ角ゴ Pro W3" w:cs="Segoe UI"/>
          <w:color w:val="000000"/>
          <w:sz w:val="20"/>
          <w:szCs w:val="20"/>
        </w:rPr>
        <w:t xml:space="preserve">Jake </w:t>
      </w:r>
      <w:proofErr w:type="spellStart"/>
      <w:r w:rsidR="00F26D9A">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B74812" w:rsidRDefault="00B74812" w:rsidP="00076E7C">
      <w:pPr>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041F2B8F" wp14:editId="3AD6AEBE">
            <wp:simplePos x="0" y="0"/>
            <wp:positionH relativeFrom="column">
              <wp:posOffset>1219200</wp:posOffset>
            </wp:positionH>
            <wp:positionV relativeFrom="paragraph">
              <wp:posOffset>170815</wp:posOffset>
            </wp:positionV>
            <wp:extent cx="3086100" cy="29108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86100" cy="291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4812" w:rsidRDefault="00B74812">
      <w:pPr>
        <w:rPr>
          <w:noProof/>
        </w:rPr>
      </w:pPr>
      <w:r>
        <w:rPr>
          <w:noProof/>
        </w:rPr>
        <w:br w:type="page"/>
      </w:r>
    </w:p>
    <w:p w:rsidR="00B74812" w:rsidRDefault="00B74812">
      <w:pPr>
        <w:rPr>
          <w:rFonts w:eastAsia="ヒラギノ角ゴ Pro W3" w:cs="Segoe UI"/>
          <w:color w:val="000000"/>
          <w:sz w:val="20"/>
          <w:szCs w:val="20"/>
        </w:rPr>
      </w:pPr>
      <w:r>
        <w:rPr>
          <w:rFonts w:eastAsia="ヒラギノ角ゴ Pro W3" w:cs="Segoe UI"/>
          <w:color w:val="000000"/>
          <w:sz w:val="20"/>
          <w:szCs w:val="20"/>
        </w:rPr>
        <w:lastRenderedPageBreak/>
        <w:br w:type="page"/>
      </w:r>
    </w:p>
    <w:p w:rsidR="00076E7C" w:rsidRDefault="00076E7C" w:rsidP="00076E7C">
      <w:pPr>
        <w:jc w:val="center"/>
        <w:rPr>
          <w:rFonts w:eastAsia="ヒラギノ角ゴ Pro W3" w:cs="Segoe UI"/>
          <w:color w:val="000000"/>
          <w:sz w:val="20"/>
          <w:szCs w:val="20"/>
        </w:rPr>
      </w:pPr>
      <w:bookmarkStart w:id="1" w:name="_GoBack"/>
      <w:bookmarkEnd w:id="1"/>
    </w:p>
    <w:sectPr w:rsidR="00076E7C" w:rsidSect="00B74812">
      <w:footerReference w:type="even" r:id="rId53"/>
      <w:footerReference w:type="default" r:id="rId54"/>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EB" w:rsidRDefault="003070EB">
      <w:r>
        <w:separator/>
      </w:r>
    </w:p>
  </w:endnote>
  <w:endnote w:type="continuationSeparator" w:id="0">
    <w:p w:rsidR="003070EB" w:rsidRDefault="0030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80"/>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EB" w:rsidRDefault="003070EB">
      <w:r>
        <w:separator/>
      </w:r>
    </w:p>
  </w:footnote>
  <w:footnote w:type="continuationSeparator" w:id="0">
    <w:p w:rsidR="003070EB" w:rsidRDefault="00307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168F"/>
    <w:rsid w:val="00026D06"/>
    <w:rsid w:val="0003062F"/>
    <w:rsid w:val="00044CDA"/>
    <w:rsid w:val="00055B60"/>
    <w:rsid w:val="00076E7C"/>
    <w:rsid w:val="000807BF"/>
    <w:rsid w:val="000821E7"/>
    <w:rsid w:val="00083D96"/>
    <w:rsid w:val="00085F1A"/>
    <w:rsid w:val="000864CB"/>
    <w:rsid w:val="000A13B1"/>
    <w:rsid w:val="000B2A6D"/>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95203"/>
    <w:rsid w:val="001A5676"/>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178D6"/>
    <w:rsid w:val="002223C7"/>
    <w:rsid w:val="00224A07"/>
    <w:rsid w:val="002310B5"/>
    <w:rsid w:val="002412F3"/>
    <w:rsid w:val="00245FEA"/>
    <w:rsid w:val="0025672B"/>
    <w:rsid w:val="00291937"/>
    <w:rsid w:val="002A0132"/>
    <w:rsid w:val="002C72CE"/>
    <w:rsid w:val="002D1A86"/>
    <w:rsid w:val="0030056E"/>
    <w:rsid w:val="0030542A"/>
    <w:rsid w:val="003070EB"/>
    <w:rsid w:val="003136E9"/>
    <w:rsid w:val="00314F9D"/>
    <w:rsid w:val="003200E8"/>
    <w:rsid w:val="00333D51"/>
    <w:rsid w:val="00335625"/>
    <w:rsid w:val="00340924"/>
    <w:rsid w:val="00352C8E"/>
    <w:rsid w:val="00353BCF"/>
    <w:rsid w:val="00370FE8"/>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36228"/>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64EC5"/>
    <w:rsid w:val="006A18B5"/>
    <w:rsid w:val="006A623E"/>
    <w:rsid w:val="006B367A"/>
    <w:rsid w:val="006B7381"/>
    <w:rsid w:val="006B7469"/>
    <w:rsid w:val="006E3813"/>
    <w:rsid w:val="006E586C"/>
    <w:rsid w:val="007013F0"/>
    <w:rsid w:val="0071069A"/>
    <w:rsid w:val="0072408C"/>
    <w:rsid w:val="00736E0C"/>
    <w:rsid w:val="00744676"/>
    <w:rsid w:val="00765413"/>
    <w:rsid w:val="007655EC"/>
    <w:rsid w:val="00766A66"/>
    <w:rsid w:val="0077725D"/>
    <w:rsid w:val="00777877"/>
    <w:rsid w:val="0078794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06A3"/>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A2351"/>
    <w:rsid w:val="009D3FCA"/>
    <w:rsid w:val="009E5868"/>
    <w:rsid w:val="009E795C"/>
    <w:rsid w:val="009F5950"/>
    <w:rsid w:val="00A0046E"/>
    <w:rsid w:val="00A00A17"/>
    <w:rsid w:val="00A00AB3"/>
    <w:rsid w:val="00A03220"/>
    <w:rsid w:val="00A21FE0"/>
    <w:rsid w:val="00A277E9"/>
    <w:rsid w:val="00A30EC0"/>
    <w:rsid w:val="00A508E7"/>
    <w:rsid w:val="00A51B84"/>
    <w:rsid w:val="00A5561B"/>
    <w:rsid w:val="00A63DA0"/>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74812"/>
    <w:rsid w:val="00B93FEB"/>
    <w:rsid w:val="00BA1498"/>
    <w:rsid w:val="00BB4DB8"/>
    <w:rsid w:val="00BC197E"/>
    <w:rsid w:val="00BC3EA0"/>
    <w:rsid w:val="00BC5AA9"/>
    <w:rsid w:val="00BC7B2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E598A"/>
    <w:rsid w:val="00CF779A"/>
    <w:rsid w:val="00CF7AB6"/>
    <w:rsid w:val="00D07B56"/>
    <w:rsid w:val="00D20BA2"/>
    <w:rsid w:val="00D268F4"/>
    <w:rsid w:val="00D3022C"/>
    <w:rsid w:val="00D37612"/>
    <w:rsid w:val="00D52FAD"/>
    <w:rsid w:val="00D5494A"/>
    <w:rsid w:val="00D64264"/>
    <w:rsid w:val="00D73546"/>
    <w:rsid w:val="00D766D5"/>
    <w:rsid w:val="00D824E5"/>
    <w:rsid w:val="00D84DB7"/>
    <w:rsid w:val="00D90FDA"/>
    <w:rsid w:val="00D96AD0"/>
    <w:rsid w:val="00D97E9F"/>
    <w:rsid w:val="00DC13A0"/>
    <w:rsid w:val="00DC1AB3"/>
    <w:rsid w:val="00DC1F3E"/>
    <w:rsid w:val="00DC24BA"/>
    <w:rsid w:val="00DC7765"/>
    <w:rsid w:val="00DF3047"/>
    <w:rsid w:val="00DF6566"/>
    <w:rsid w:val="00DF67DF"/>
    <w:rsid w:val="00DF72F2"/>
    <w:rsid w:val="00E0257B"/>
    <w:rsid w:val="00E050BF"/>
    <w:rsid w:val="00E241C1"/>
    <w:rsid w:val="00E32B7F"/>
    <w:rsid w:val="00E419CD"/>
    <w:rsid w:val="00E41D53"/>
    <w:rsid w:val="00E50B61"/>
    <w:rsid w:val="00E52C69"/>
    <w:rsid w:val="00E7081F"/>
    <w:rsid w:val="00E7497E"/>
    <w:rsid w:val="00E85473"/>
    <w:rsid w:val="00E93125"/>
    <w:rsid w:val="00E949F2"/>
    <w:rsid w:val="00EA5011"/>
    <w:rsid w:val="00ED215D"/>
    <w:rsid w:val="00F008A2"/>
    <w:rsid w:val="00F01F3C"/>
    <w:rsid w:val="00F159F5"/>
    <w:rsid w:val="00F216CA"/>
    <w:rsid w:val="00F26D9A"/>
    <w:rsid w:val="00F27AD6"/>
    <w:rsid w:val="00F30062"/>
    <w:rsid w:val="00F3420E"/>
    <w:rsid w:val="00F3778E"/>
    <w:rsid w:val="00F41A2B"/>
    <w:rsid w:val="00F42E14"/>
    <w:rsid w:val="00F571DE"/>
    <w:rsid w:val="00F64304"/>
    <w:rsid w:val="00F65E06"/>
    <w:rsid w:val="00F67181"/>
    <w:rsid w:val="00F70774"/>
    <w:rsid w:val="00F72ECD"/>
    <w:rsid w:val="00F82344"/>
    <w:rsid w:val="00F91689"/>
    <w:rsid w:val="00F936CA"/>
    <w:rsid w:val="00F97E9A"/>
    <w:rsid w:val="00FB0768"/>
    <w:rsid w:val="00FB09FF"/>
    <w:rsid w:val="00FB40AB"/>
    <w:rsid w:val="00FB4DFE"/>
    <w:rsid w:val="00FB690F"/>
    <w:rsid w:val="00FB742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A27B692"/>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7308944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1090035">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68982656">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27886476">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23784942">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0901224">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74113240">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677389108">
      <w:bodyDiv w:val="1"/>
      <w:marLeft w:val="0"/>
      <w:marRight w:val="0"/>
      <w:marTop w:val="0"/>
      <w:marBottom w:val="0"/>
      <w:divBdr>
        <w:top w:val="none" w:sz="0" w:space="0" w:color="auto"/>
        <w:left w:val="none" w:sz="0" w:space="0" w:color="auto"/>
        <w:bottom w:val="none" w:sz="0" w:space="0" w:color="auto"/>
        <w:right w:val="none" w:sz="0" w:space="0" w:color="auto"/>
      </w:divBdr>
      <w:divsChild>
        <w:div w:id="1795636359">
          <w:marLeft w:val="240"/>
          <w:marRight w:val="0"/>
          <w:marTop w:val="240"/>
          <w:marBottom w:val="240"/>
          <w:divBdr>
            <w:top w:val="none" w:sz="0" w:space="0" w:color="auto"/>
            <w:left w:val="none" w:sz="0" w:space="0" w:color="auto"/>
            <w:bottom w:val="none" w:sz="0" w:space="0" w:color="auto"/>
            <w:right w:val="none" w:sz="0" w:space="0" w:color="auto"/>
          </w:divBdr>
        </w:div>
      </w:divsChild>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752971870">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892540684">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32855432">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997341891">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259797">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35064537">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383753060">
      <w:bodyDiv w:val="1"/>
      <w:marLeft w:val="0"/>
      <w:marRight w:val="0"/>
      <w:marTop w:val="0"/>
      <w:marBottom w:val="0"/>
      <w:divBdr>
        <w:top w:val="none" w:sz="0" w:space="0" w:color="auto"/>
        <w:left w:val="none" w:sz="0" w:space="0" w:color="auto"/>
        <w:bottom w:val="none" w:sz="0" w:space="0" w:color="auto"/>
        <w:right w:val="none" w:sz="0" w:space="0" w:color="auto"/>
      </w:divBdr>
    </w:div>
    <w:div w:id="1418358611">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77084331">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40376240">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771045171">
      <w:bodyDiv w:val="1"/>
      <w:marLeft w:val="0"/>
      <w:marRight w:val="0"/>
      <w:marTop w:val="0"/>
      <w:marBottom w:val="0"/>
      <w:divBdr>
        <w:top w:val="none" w:sz="0" w:space="0" w:color="auto"/>
        <w:left w:val="none" w:sz="0" w:space="0" w:color="auto"/>
        <w:bottom w:val="none" w:sz="0" w:space="0" w:color="auto"/>
        <w:right w:val="none" w:sz="0" w:space="0" w:color="auto"/>
      </w:divBdr>
    </w:div>
    <w:div w:id="1829055574">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2235223">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8.png"/><Relationship Id="rId21" Type="http://schemas.openxmlformats.org/officeDocument/2006/relationships/image" Target="media/image14.png"/><Relationship Id="rId34" Type="http://schemas.openxmlformats.org/officeDocument/2006/relationships/image" Target="media/image24.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3.png"/><Relationship Id="rId38" Type="http://schemas.openxmlformats.org/officeDocument/2006/relationships/image" Target="media/image27.png"/><Relationship Id="rId46"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biblegateway.com/passage/?search=Acts+2&amp;version=EHV" TargetMode="External"/><Relationship Id="rId41" Type="http://schemas.openxmlformats.org/officeDocument/2006/relationships/image" Target="media/image30.pn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biblegateway.com/passage/?search=Acts+2&amp;version=EHV" TargetMode="External"/><Relationship Id="rId36" Type="http://schemas.openxmlformats.org/officeDocument/2006/relationships/image" Target="media/image25.png"/><Relationship Id="rId49" Type="http://schemas.openxmlformats.org/officeDocument/2006/relationships/image" Target="media/image3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1.png"/><Relationship Id="rId44" Type="http://schemas.openxmlformats.org/officeDocument/2006/relationships/image" Target="media/image33.png"/><Relationship Id="rId52"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biblegateway.com/passage/?search=Acts+2&amp;version=EHV" TargetMode="External"/><Relationship Id="rId30" Type="http://schemas.openxmlformats.org/officeDocument/2006/relationships/image" Target="media/image20.png"/><Relationship Id="rId35" Type="http://schemas.openxmlformats.org/officeDocument/2006/relationships/hyperlink" Target="https://www.biblegateway.com/passage/?search=Luke+24%3A13-35&amp;version=EHV" TargetMode="External"/><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0.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40A8-A3A4-43BF-9691-D4F67E20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468</TotalTime>
  <Pages>20</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31</cp:revision>
  <cp:lastPrinted>2023-04-17T14:09:00Z</cp:lastPrinted>
  <dcterms:created xsi:type="dcterms:W3CDTF">2022-03-22T13:04:00Z</dcterms:created>
  <dcterms:modified xsi:type="dcterms:W3CDTF">2023-04-17T14:09:00Z</dcterms:modified>
</cp:coreProperties>
</file>